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1EC" w:rsidRPr="006D171E" w:rsidRDefault="00CB50D4" w:rsidP="00591091">
      <w:pPr>
        <w:autoSpaceDE w:val="0"/>
        <w:autoSpaceDN w:val="0"/>
        <w:adjustRightInd w:val="0"/>
        <w:rPr>
          <w:rFonts w:asciiTheme="minorHAnsi" w:hAnsiTheme="minorHAnsi" w:cstheme="minorHAnsi"/>
          <w:sz w:val="22"/>
          <w:szCs w:val="22"/>
          <w:lang w:eastAsia="en-US"/>
        </w:rPr>
      </w:pPr>
      <w:r w:rsidRPr="006D171E">
        <w:rPr>
          <w:rFonts w:asciiTheme="minorHAnsi" w:hAnsiTheme="minorHAnsi" w:cstheme="minorHAnsi"/>
          <w:sz w:val="22"/>
          <w:szCs w:val="22"/>
          <w:lang w:eastAsia="en-US"/>
        </w:rPr>
        <w:t>Vorname, Nachname</w:t>
      </w:r>
    </w:p>
    <w:p w:rsidR="00CB50D4" w:rsidRPr="006D171E" w:rsidRDefault="00CB50D4" w:rsidP="00591091">
      <w:pPr>
        <w:autoSpaceDE w:val="0"/>
        <w:autoSpaceDN w:val="0"/>
        <w:adjustRightInd w:val="0"/>
        <w:rPr>
          <w:rFonts w:asciiTheme="minorHAnsi" w:hAnsiTheme="minorHAnsi" w:cstheme="minorHAnsi"/>
          <w:sz w:val="22"/>
          <w:szCs w:val="22"/>
          <w:lang w:eastAsia="en-US"/>
        </w:rPr>
      </w:pPr>
      <w:r w:rsidRPr="006D171E">
        <w:rPr>
          <w:rFonts w:asciiTheme="minorHAnsi" w:hAnsiTheme="minorHAnsi" w:cstheme="minorHAnsi"/>
          <w:sz w:val="22"/>
          <w:szCs w:val="22"/>
          <w:lang w:eastAsia="en-US"/>
        </w:rPr>
        <w:t>Straße</w:t>
      </w:r>
    </w:p>
    <w:p w:rsidR="00CB50D4" w:rsidRPr="006D171E" w:rsidRDefault="00CB50D4" w:rsidP="00591091">
      <w:pPr>
        <w:autoSpaceDE w:val="0"/>
        <w:autoSpaceDN w:val="0"/>
        <w:adjustRightInd w:val="0"/>
        <w:rPr>
          <w:rFonts w:asciiTheme="minorHAnsi" w:hAnsiTheme="minorHAnsi" w:cstheme="minorHAnsi"/>
          <w:sz w:val="22"/>
          <w:szCs w:val="22"/>
          <w:lang w:eastAsia="en-US"/>
        </w:rPr>
      </w:pPr>
      <w:r w:rsidRPr="006D171E">
        <w:rPr>
          <w:rFonts w:asciiTheme="minorHAnsi" w:hAnsiTheme="minorHAnsi" w:cstheme="minorHAnsi"/>
          <w:sz w:val="22"/>
          <w:szCs w:val="22"/>
          <w:lang w:eastAsia="en-US"/>
        </w:rPr>
        <w:t>Ort</w:t>
      </w:r>
    </w:p>
    <w:p w:rsidR="002650F3" w:rsidRPr="006D171E" w:rsidRDefault="00CB50D4" w:rsidP="00591091">
      <w:pPr>
        <w:autoSpaceDE w:val="0"/>
        <w:autoSpaceDN w:val="0"/>
        <w:adjustRightInd w:val="0"/>
        <w:rPr>
          <w:rFonts w:asciiTheme="minorHAnsi" w:hAnsiTheme="minorHAnsi" w:cstheme="minorHAnsi"/>
          <w:sz w:val="22"/>
          <w:szCs w:val="22"/>
          <w:lang w:val="en-GB"/>
        </w:rPr>
      </w:pPr>
      <w:r w:rsidRPr="006D171E">
        <w:rPr>
          <w:rFonts w:asciiTheme="minorHAnsi" w:hAnsiTheme="minorHAnsi" w:cstheme="minorHAnsi"/>
          <w:sz w:val="22"/>
          <w:szCs w:val="22"/>
          <w:lang w:eastAsia="en-US"/>
        </w:rPr>
        <w:t>Germany</w:t>
      </w:r>
    </w:p>
    <w:p w:rsidR="00E84412" w:rsidRPr="006D171E" w:rsidRDefault="00E84412" w:rsidP="00591091">
      <w:pPr>
        <w:rPr>
          <w:rFonts w:asciiTheme="minorHAnsi" w:hAnsiTheme="minorHAnsi" w:cstheme="minorHAnsi"/>
          <w:sz w:val="22"/>
          <w:szCs w:val="22"/>
          <w:lang w:val="en-GB"/>
        </w:rPr>
      </w:pPr>
    </w:p>
    <w:p w:rsidR="00E84412" w:rsidRPr="006D171E" w:rsidRDefault="00E84412" w:rsidP="00591091">
      <w:pPr>
        <w:rPr>
          <w:rFonts w:asciiTheme="minorHAnsi" w:hAnsiTheme="minorHAnsi" w:cstheme="minorHAnsi"/>
          <w:sz w:val="22"/>
          <w:szCs w:val="22"/>
          <w:lang w:val="en-GB"/>
        </w:rPr>
      </w:pPr>
    </w:p>
    <w:p w:rsidR="00965A90" w:rsidRPr="006D171E" w:rsidRDefault="00CB50D4" w:rsidP="00591091">
      <w:pPr>
        <w:rPr>
          <w:rFonts w:asciiTheme="minorHAnsi" w:hAnsiTheme="minorHAnsi" w:cstheme="minorHAnsi"/>
          <w:b/>
          <w:sz w:val="22"/>
          <w:szCs w:val="22"/>
          <w:lang w:val="en-GB"/>
        </w:rPr>
      </w:pPr>
      <w:r w:rsidRPr="006D171E">
        <w:rPr>
          <w:rFonts w:asciiTheme="minorHAnsi" w:hAnsiTheme="minorHAnsi" w:cstheme="minorHAnsi"/>
          <w:b/>
          <w:sz w:val="22"/>
          <w:szCs w:val="22"/>
          <w:lang w:val="en-GB"/>
        </w:rPr>
        <w:t xml:space="preserve">An das </w:t>
      </w:r>
      <w:r w:rsidR="002650F3" w:rsidRPr="006D171E">
        <w:rPr>
          <w:rFonts w:asciiTheme="minorHAnsi" w:hAnsiTheme="minorHAnsi" w:cstheme="minorHAnsi"/>
          <w:b/>
          <w:sz w:val="22"/>
          <w:szCs w:val="22"/>
          <w:lang w:val="en-GB"/>
        </w:rPr>
        <w:t xml:space="preserve"> </w:t>
      </w:r>
    </w:p>
    <w:p w:rsidR="00A8468A" w:rsidRPr="006D171E" w:rsidRDefault="00A8468A" w:rsidP="00591091">
      <w:pPr>
        <w:rPr>
          <w:rStyle w:val="Hervorhebung"/>
          <w:rFonts w:asciiTheme="minorHAnsi" w:hAnsiTheme="minorHAnsi" w:cstheme="minorHAnsi"/>
          <w:b/>
          <w:sz w:val="22"/>
          <w:szCs w:val="22"/>
          <w:lang w:val="en-GB"/>
        </w:rPr>
      </w:pPr>
      <w:r w:rsidRPr="006D171E">
        <w:rPr>
          <w:rStyle w:val="Hervorhebung"/>
          <w:rFonts w:asciiTheme="minorHAnsi" w:hAnsiTheme="minorHAnsi" w:cstheme="minorHAnsi"/>
          <w:b/>
          <w:sz w:val="22"/>
          <w:szCs w:val="22"/>
          <w:lang w:val="en-GB"/>
        </w:rPr>
        <w:t>Ministry</w:t>
      </w:r>
      <w:r w:rsidRPr="006D171E">
        <w:rPr>
          <w:rStyle w:val="st"/>
          <w:rFonts w:asciiTheme="minorHAnsi" w:hAnsiTheme="minorHAnsi" w:cstheme="minorHAnsi"/>
          <w:b/>
          <w:sz w:val="22"/>
          <w:szCs w:val="22"/>
          <w:lang w:val="en-GB"/>
        </w:rPr>
        <w:t xml:space="preserve"> of Ecology and Natural Resources of </w:t>
      </w:r>
      <w:r w:rsidRPr="006D171E">
        <w:rPr>
          <w:rStyle w:val="Hervorhebung"/>
          <w:rFonts w:asciiTheme="minorHAnsi" w:hAnsiTheme="minorHAnsi" w:cstheme="minorHAnsi"/>
          <w:b/>
          <w:sz w:val="22"/>
          <w:szCs w:val="22"/>
          <w:lang w:val="en-GB"/>
        </w:rPr>
        <w:t>Ukraine</w:t>
      </w:r>
    </w:p>
    <w:p w:rsidR="00A8468A" w:rsidRPr="006D171E" w:rsidRDefault="00C07E67" w:rsidP="00591091">
      <w:pPr>
        <w:rPr>
          <w:rStyle w:val="Hyperlink"/>
          <w:rFonts w:asciiTheme="minorHAnsi" w:hAnsiTheme="minorHAnsi" w:cstheme="minorHAnsi"/>
          <w:b/>
          <w:sz w:val="22"/>
          <w:szCs w:val="22"/>
          <w:lang w:val="en-GB" w:eastAsia="en-US"/>
        </w:rPr>
      </w:pPr>
      <w:hyperlink r:id="rId7" w:history="1">
        <w:r w:rsidR="002650F3" w:rsidRPr="006D171E">
          <w:rPr>
            <w:rStyle w:val="Hyperlink"/>
            <w:rFonts w:asciiTheme="minorHAnsi" w:hAnsiTheme="minorHAnsi" w:cstheme="minorHAnsi"/>
            <w:b/>
            <w:sz w:val="22"/>
            <w:szCs w:val="22"/>
            <w:lang w:val="en-GB" w:eastAsia="en-US"/>
          </w:rPr>
          <w:t>secretar@menr.gov.ua</w:t>
        </w:r>
      </w:hyperlink>
    </w:p>
    <w:p w:rsidR="00591091" w:rsidRDefault="00CB50D4" w:rsidP="00591091">
      <w:pPr>
        <w:rPr>
          <w:rFonts w:asciiTheme="minorHAnsi" w:hAnsiTheme="minorHAnsi" w:cstheme="minorHAnsi"/>
          <w:sz w:val="22"/>
          <w:szCs w:val="22"/>
          <w:lang w:eastAsia="en-US"/>
        </w:rPr>
      </w:pPr>
      <w:r w:rsidRPr="006D171E">
        <w:rPr>
          <w:rFonts w:asciiTheme="minorHAnsi" w:hAnsiTheme="minorHAnsi" w:cstheme="minorHAnsi"/>
          <w:sz w:val="22"/>
          <w:szCs w:val="22"/>
          <w:lang w:eastAsia="en-US"/>
        </w:rPr>
        <w:t xml:space="preserve">Nur mit </w:t>
      </w:r>
      <w:r w:rsidR="00663232" w:rsidRPr="006D171E">
        <w:rPr>
          <w:rFonts w:asciiTheme="minorHAnsi" w:hAnsiTheme="minorHAnsi" w:cstheme="minorHAnsi"/>
          <w:sz w:val="22"/>
          <w:szCs w:val="22"/>
          <w:lang w:eastAsia="en-US"/>
        </w:rPr>
        <w:t>E-Mail</w:t>
      </w:r>
      <w:r w:rsidR="00D656BC" w:rsidRPr="006D171E">
        <w:rPr>
          <w:rFonts w:asciiTheme="minorHAnsi" w:hAnsiTheme="minorHAnsi" w:cstheme="minorHAnsi"/>
          <w:sz w:val="22"/>
          <w:szCs w:val="22"/>
          <w:lang w:eastAsia="en-US"/>
        </w:rPr>
        <w:t xml:space="preserve">                                                                                                </w:t>
      </w:r>
    </w:p>
    <w:p w:rsidR="00591091" w:rsidRDefault="00591091" w:rsidP="00591091">
      <w:pPr>
        <w:rPr>
          <w:rFonts w:asciiTheme="minorHAnsi" w:hAnsiTheme="minorHAnsi" w:cstheme="minorHAnsi"/>
          <w:sz w:val="22"/>
          <w:szCs w:val="22"/>
          <w:lang w:eastAsia="en-US"/>
        </w:rPr>
      </w:pPr>
    </w:p>
    <w:p w:rsidR="00591091" w:rsidRDefault="00591091" w:rsidP="00591091">
      <w:pPr>
        <w:rPr>
          <w:rFonts w:asciiTheme="minorHAnsi" w:hAnsiTheme="minorHAnsi" w:cstheme="minorHAnsi"/>
          <w:sz w:val="22"/>
          <w:szCs w:val="22"/>
          <w:lang w:eastAsia="en-US"/>
        </w:rPr>
      </w:pPr>
    </w:p>
    <w:p w:rsidR="00663232" w:rsidRPr="006D171E" w:rsidRDefault="00591091" w:rsidP="00591091">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r w:rsidR="00D656BC" w:rsidRPr="006D171E">
        <w:rPr>
          <w:rFonts w:asciiTheme="minorHAnsi" w:hAnsiTheme="minorHAnsi" w:cstheme="minorHAnsi"/>
          <w:sz w:val="22"/>
          <w:szCs w:val="22"/>
          <w:lang w:eastAsia="en-US"/>
        </w:rPr>
        <w:t>0</w:t>
      </w:r>
      <w:r w:rsidR="00A8468A" w:rsidRPr="006D171E">
        <w:rPr>
          <w:rFonts w:asciiTheme="minorHAnsi" w:hAnsiTheme="minorHAnsi" w:cstheme="minorHAnsi"/>
          <w:sz w:val="22"/>
          <w:szCs w:val="22"/>
          <w:lang w:eastAsia="en-US"/>
        </w:rPr>
        <w:t>8</w:t>
      </w:r>
      <w:r w:rsidR="00D656BC" w:rsidRPr="006D171E">
        <w:rPr>
          <w:rFonts w:asciiTheme="minorHAnsi" w:hAnsiTheme="minorHAnsi" w:cstheme="minorHAnsi"/>
          <w:sz w:val="22"/>
          <w:szCs w:val="22"/>
          <w:lang w:eastAsia="en-US"/>
        </w:rPr>
        <w:t>.O</w:t>
      </w:r>
      <w:r w:rsidR="00CB50D4" w:rsidRPr="006D171E">
        <w:rPr>
          <w:rFonts w:asciiTheme="minorHAnsi" w:hAnsiTheme="minorHAnsi" w:cstheme="minorHAnsi"/>
          <w:sz w:val="22"/>
          <w:szCs w:val="22"/>
          <w:lang w:eastAsia="en-US"/>
        </w:rPr>
        <w:t>k</w:t>
      </w:r>
      <w:r w:rsidR="00D656BC" w:rsidRPr="006D171E">
        <w:rPr>
          <w:rFonts w:asciiTheme="minorHAnsi" w:hAnsiTheme="minorHAnsi" w:cstheme="minorHAnsi"/>
          <w:sz w:val="22"/>
          <w:szCs w:val="22"/>
          <w:lang w:eastAsia="en-US"/>
        </w:rPr>
        <w:t>tober 2017</w:t>
      </w:r>
    </w:p>
    <w:p w:rsidR="008601EC" w:rsidRPr="006D171E" w:rsidRDefault="008601EC" w:rsidP="00591091">
      <w:pPr>
        <w:rPr>
          <w:rFonts w:asciiTheme="minorHAnsi" w:hAnsiTheme="minorHAnsi" w:cstheme="minorHAnsi"/>
          <w:sz w:val="22"/>
          <w:szCs w:val="22"/>
          <w:lang w:eastAsia="en-US"/>
        </w:rPr>
      </w:pPr>
    </w:p>
    <w:p w:rsidR="00CA7859" w:rsidRPr="006D171E" w:rsidRDefault="00CA7859" w:rsidP="00591091">
      <w:pPr>
        <w:rPr>
          <w:rFonts w:asciiTheme="minorHAnsi" w:hAnsiTheme="minorHAnsi" w:cstheme="minorHAnsi"/>
          <w:b/>
          <w:sz w:val="22"/>
          <w:szCs w:val="22"/>
          <w:lang w:eastAsia="en-US"/>
        </w:rPr>
      </w:pPr>
    </w:p>
    <w:p w:rsidR="00663232" w:rsidRPr="006D171E" w:rsidRDefault="00CB50D4" w:rsidP="00591091">
      <w:pPr>
        <w:rPr>
          <w:rFonts w:asciiTheme="minorHAnsi" w:hAnsiTheme="minorHAnsi" w:cstheme="minorHAnsi"/>
          <w:b/>
          <w:sz w:val="22"/>
          <w:szCs w:val="22"/>
          <w:lang w:eastAsia="en-US"/>
        </w:rPr>
      </w:pPr>
      <w:r w:rsidRPr="006D171E">
        <w:rPr>
          <w:rFonts w:asciiTheme="minorHAnsi" w:hAnsiTheme="minorHAnsi" w:cstheme="minorHAnsi"/>
          <w:b/>
          <w:sz w:val="22"/>
          <w:szCs w:val="22"/>
          <w:lang w:eastAsia="en-US"/>
        </w:rPr>
        <w:t>Betreff</w:t>
      </w:r>
      <w:r w:rsidR="00663232" w:rsidRPr="006D171E">
        <w:rPr>
          <w:rFonts w:asciiTheme="minorHAnsi" w:hAnsiTheme="minorHAnsi" w:cstheme="minorHAnsi"/>
          <w:b/>
          <w:sz w:val="22"/>
          <w:szCs w:val="22"/>
          <w:lang w:eastAsia="en-US"/>
        </w:rPr>
        <w:t xml:space="preserve">: </w:t>
      </w:r>
      <w:r w:rsidRPr="006D171E">
        <w:rPr>
          <w:rFonts w:asciiTheme="minorHAnsi" w:hAnsiTheme="minorHAnsi" w:cstheme="minorHAnsi"/>
          <w:b/>
          <w:sz w:val="22"/>
          <w:szCs w:val="22"/>
          <w:lang w:eastAsia="en-US"/>
        </w:rPr>
        <w:t>Einwendung UVP Laufzeitsverlängerung</w:t>
      </w:r>
      <w:r w:rsidR="00663232" w:rsidRPr="006D171E">
        <w:rPr>
          <w:rFonts w:asciiTheme="minorHAnsi" w:hAnsiTheme="minorHAnsi" w:cstheme="minorHAnsi"/>
          <w:b/>
          <w:sz w:val="22"/>
          <w:szCs w:val="22"/>
          <w:lang w:eastAsia="en-US"/>
        </w:rPr>
        <w:t xml:space="preserve"> Ukraine – </w:t>
      </w:r>
      <w:r w:rsidRPr="006D171E">
        <w:rPr>
          <w:rFonts w:asciiTheme="minorHAnsi" w:hAnsiTheme="minorHAnsi" w:cstheme="minorHAnsi"/>
          <w:b/>
          <w:sz w:val="22"/>
          <w:szCs w:val="22"/>
          <w:lang w:eastAsia="en-US"/>
        </w:rPr>
        <w:t>AKW</w:t>
      </w:r>
      <w:r w:rsidR="00663232" w:rsidRPr="006D171E">
        <w:rPr>
          <w:rFonts w:asciiTheme="minorHAnsi" w:hAnsiTheme="minorHAnsi" w:cstheme="minorHAnsi"/>
          <w:b/>
          <w:sz w:val="22"/>
          <w:szCs w:val="22"/>
          <w:lang w:eastAsia="en-US"/>
        </w:rPr>
        <w:t xml:space="preserve"> </w:t>
      </w:r>
      <w:r w:rsidR="00663232" w:rsidRPr="006D171E">
        <w:rPr>
          <w:rFonts w:asciiTheme="minorHAnsi" w:hAnsiTheme="minorHAnsi" w:cstheme="minorHAnsi"/>
          <w:b/>
          <w:sz w:val="22"/>
          <w:szCs w:val="22"/>
        </w:rPr>
        <w:t xml:space="preserve">Zaporizhzhya </w:t>
      </w:r>
      <w:r w:rsidRPr="006D171E">
        <w:rPr>
          <w:rFonts w:asciiTheme="minorHAnsi" w:hAnsiTheme="minorHAnsi" w:cstheme="minorHAnsi"/>
          <w:b/>
          <w:sz w:val="22"/>
          <w:szCs w:val="22"/>
        </w:rPr>
        <w:t>und</w:t>
      </w:r>
      <w:r w:rsidR="00663232" w:rsidRPr="006D171E">
        <w:rPr>
          <w:rFonts w:asciiTheme="minorHAnsi" w:eastAsia="Times New Roman" w:hAnsiTheme="minorHAnsi" w:cstheme="minorHAnsi"/>
          <w:b/>
          <w:sz w:val="22"/>
          <w:szCs w:val="22"/>
        </w:rPr>
        <w:t xml:space="preserve"> S</w:t>
      </w:r>
      <w:r w:rsidRPr="006D171E">
        <w:rPr>
          <w:rFonts w:asciiTheme="minorHAnsi" w:eastAsia="Times New Roman" w:hAnsiTheme="minorHAnsi" w:cstheme="minorHAnsi"/>
          <w:b/>
          <w:sz w:val="22"/>
          <w:szCs w:val="22"/>
        </w:rPr>
        <w:t>üdu</w:t>
      </w:r>
      <w:r w:rsidR="00663232" w:rsidRPr="006D171E">
        <w:rPr>
          <w:rFonts w:asciiTheme="minorHAnsi" w:eastAsia="Times New Roman" w:hAnsiTheme="minorHAnsi" w:cstheme="minorHAnsi"/>
          <w:b/>
          <w:sz w:val="22"/>
          <w:szCs w:val="22"/>
        </w:rPr>
        <w:t>kraine</w:t>
      </w:r>
    </w:p>
    <w:p w:rsidR="00663232" w:rsidRPr="006D171E" w:rsidRDefault="00663232" w:rsidP="00591091">
      <w:pPr>
        <w:rPr>
          <w:rFonts w:asciiTheme="minorHAnsi" w:hAnsiTheme="minorHAnsi" w:cstheme="minorHAnsi"/>
          <w:sz w:val="22"/>
          <w:szCs w:val="22"/>
          <w:lang w:eastAsia="en-US"/>
        </w:rPr>
      </w:pPr>
    </w:p>
    <w:p w:rsidR="00014380" w:rsidRDefault="00014380" w:rsidP="00591091">
      <w:pPr>
        <w:rPr>
          <w:rFonts w:asciiTheme="minorHAnsi" w:hAnsiTheme="minorHAnsi" w:cstheme="minorHAnsi"/>
          <w:sz w:val="22"/>
          <w:szCs w:val="22"/>
          <w:lang w:eastAsia="en-US"/>
        </w:rPr>
      </w:pPr>
    </w:p>
    <w:p w:rsidR="00663232" w:rsidRPr="006D171E" w:rsidRDefault="00CB50D4" w:rsidP="00591091">
      <w:pPr>
        <w:rPr>
          <w:rFonts w:asciiTheme="minorHAnsi" w:hAnsiTheme="minorHAnsi" w:cstheme="minorHAnsi"/>
          <w:sz w:val="22"/>
          <w:szCs w:val="22"/>
          <w:lang w:eastAsia="en-US"/>
        </w:rPr>
      </w:pPr>
      <w:r w:rsidRPr="006D171E">
        <w:rPr>
          <w:rFonts w:asciiTheme="minorHAnsi" w:hAnsiTheme="minorHAnsi" w:cstheme="minorHAnsi"/>
          <w:sz w:val="22"/>
          <w:szCs w:val="22"/>
          <w:lang w:eastAsia="en-US"/>
        </w:rPr>
        <w:t>Sehr geehrte Damen und Herren</w:t>
      </w:r>
      <w:r w:rsidR="002650F3" w:rsidRPr="006D171E">
        <w:rPr>
          <w:rFonts w:asciiTheme="minorHAnsi" w:hAnsiTheme="minorHAnsi" w:cstheme="minorHAnsi"/>
          <w:sz w:val="22"/>
          <w:szCs w:val="22"/>
          <w:lang w:eastAsia="en-US"/>
        </w:rPr>
        <w:t>,</w:t>
      </w:r>
    </w:p>
    <w:p w:rsidR="002650F3" w:rsidRPr="006D171E" w:rsidRDefault="002650F3" w:rsidP="00591091">
      <w:pPr>
        <w:rPr>
          <w:rFonts w:asciiTheme="minorHAnsi" w:hAnsiTheme="minorHAnsi" w:cstheme="minorHAnsi"/>
          <w:sz w:val="22"/>
          <w:szCs w:val="22"/>
          <w:lang w:eastAsia="en-US"/>
        </w:rPr>
      </w:pPr>
    </w:p>
    <w:p w:rsidR="00940E54" w:rsidRPr="006D171E" w:rsidRDefault="00CB50D4" w:rsidP="00591091">
      <w:pPr>
        <w:rPr>
          <w:rFonts w:asciiTheme="minorHAnsi" w:eastAsia="Times New Roman" w:hAnsiTheme="minorHAnsi" w:cstheme="minorHAnsi"/>
          <w:sz w:val="22"/>
          <w:szCs w:val="22"/>
        </w:rPr>
      </w:pPr>
      <w:r w:rsidRPr="006D171E">
        <w:rPr>
          <w:rFonts w:asciiTheme="minorHAnsi" w:hAnsiTheme="minorHAnsi" w:cstheme="minorHAnsi"/>
          <w:sz w:val="22"/>
          <w:szCs w:val="22"/>
          <w:lang w:eastAsia="en-US"/>
        </w:rPr>
        <w:t xml:space="preserve">Nur durch Zufall wurde ich vor kurzem über die Umweltverträglichkeitsprüfung </w:t>
      </w:r>
      <w:r w:rsidRPr="006D171E">
        <w:rPr>
          <w:rFonts w:asciiTheme="minorHAnsi" w:hAnsiTheme="minorHAnsi" w:cstheme="minorHAnsi"/>
          <w:sz w:val="22"/>
          <w:szCs w:val="22"/>
          <w:lang w:eastAsia="en-US"/>
        </w:rPr>
        <w:t xml:space="preserve">Ukraine – AKW </w:t>
      </w:r>
      <w:r w:rsidRPr="006D171E">
        <w:rPr>
          <w:rFonts w:asciiTheme="minorHAnsi" w:hAnsiTheme="minorHAnsi" w:cstheme="minorHAnsi"/>
          <w:sz w:val="22"/>
          <w:szCs w:val="22"/>
        </w:rPr>
        <w:t>Zaporizhzhya und</w:t>
      </w:r>
      <w:r w:rsidRPr="006D171E">
        <w:rPr>
          <w:rFonts w:asciiTheme="minorHAnsi" w:eastAsia="Times New Roman" w:hAnsiTheme="minorHAnsi" w:cstheme="minorHAnsi"/>
          <w:sz w:val="22"/>
          <w:szCs w:val="22"/>
        </w:rPr>
        <w:t xml:space="preserve"> Südukraine</w:t>
      </w:r>
      <w:r w:rsidRPr="006D171E">
        <w:rPr>
          <w:rFonts w:asciiTheme="minorHAnsi" w:eastAsia="Times New Roman" w:hAnsiTheme="minorHAnsi" w:cstheme="minorHAnsi"/>
          <w:sz w:val="22"/>
          <w:szCs w:val="22"/>
        </w:rPr>
        <w:t xml:space="preserve"> – erfahren und sie beim Bundesumweltministerium unter diesem Link gefunden</w:t>
      </w:r>
      <w:r w:rsidRPr="006D171E">
        <w:rPr>
          <w:rFonts w:asciiTheme="minorHAnsi" w:eastAsia="Times New Roman" w:hAnsiTheme="minorHAnsi" w:cstheme="minorHAnsi"/>
          <w:b/>
          <w:sz w:val="22"/>
          <w:szCs w:val="22"/>
        </w:rPr>
        <w:t xml:space="preserve"> </w:t>
      </w:r>
      <w:hyperlink r:id="rId8" w:history="1">
        <w:r w:rsidR="00221BF8" w:rsidRPr="00D13C13">
          <w:rPr>
            <w:rStyle w:val="Hyperlink"/>
            <w:rFonts w:asciiTheme="minorHAnsi" w:eastAsia="Times New Roman" w:hAnsiTheme="minorHAnsi" w:cstheme="minorHAnsi"/>
            <w:sz w:val="22"/>
            <w:szCs w:val="22"/>
          </w:rPr>
          <w:t>http://www.bmub.bund.de/P4714/</w:t>
        </w:r>
      </w:hyperlink>
      <w:r w:rsidR="002A0F60" w:rsidRPr="006D171E">
        <w:rPr>
          <w:rFonts w:asciiTheme="minorHAnsi" w:eastAsia="Times New Roman" w:hAnsiTheme="minorHAnsi" w:cstheme="minorHAnsi"/>
          <w:sz w:val="22"/>
          <w:szCs w:val="22"/>
        </w:rPr>
        <w:t>.</w:t>
      </w:r>
      <w:r w:rsidR="00075C40" w:rsidRPr="006D171E">
        <w:rPr>
          <w:rFonts w:asciiTheme="minorHAnsi" w:eastAsia="Times New Roman" w:hAnsiTheme="minorHAnsi" w:cstheme="minorHAnsi"/>
          <w:sz w:val="22"/>
          <w:szCs w:val="22"/>
        </w:rPr>
        <w:t xml:space="preserve"> </w:t>
      </w:r>
    </w:p>
    <w:p w:rsidR="002147C7" w:rsidRDefault="002147C7" w:rsidP="00591091">
      <w:pPr>
        <w:rPr>
          <w:rFonts w:asciiTheme="minorHAnsi" w:eastAsia="Times New Roman" w:hAnsiTheme="minorHAnsi" w:cstheme="minorHAnsi"/>
          <w:sz w:val="22"/>
          <w:szCs w:val="22"/>
        </w:rPr>
      </w:pPr>
    </w:p>
    <w:p w:rsidR="001F2631" w:rsidRPr="006D171E" w:rsidRDefault="00CB50D4" w:rsidP="00591091">
      <w:pPr>
        <w:rPr>
          <w:rFonts w:asciiTheme="minorHAnsi" w:hAnsiTheme="minorHAnsi" w:cstheme="minorHAnsi"/>
          <w:sz w:val="22"/>
          <w:szCs w:val="22"/>
        </w:rPr>
      </w:pPr>
      <w:r w:rsidRPr="006D171E">
        <w:rPr>
          <w:rFonts w:asciiTheme="minorHAnsi" w:eastAsia="Times New Roman" w:hAnsiTheme="minorHAnsi" w:cstheme="minorHAnsi"/>
          <w:sz w:val="22"/>
          <w:szCs w:val="22"/>
        </w:rPr>
        <w:t xml:space="preserve">Die Einwendungsfrist </w:t>
      </w:r>
      <w:r w:rsidR="00940E54" w:rsidRPr="006D171E">
        <w:rPr>
          <w:rFonts w:asciiTheme="minorHAnsi" w:eastAsia="Times New Roman" w:hAnsiTheme="minorHAnsi" w:cstheme="minorHAnsi"/>
          <w:sz w:val="22"/>
          <w:szCs w:val="22"/>
        </w:rPr>
        <w:t xml:space="preserve">der Umweltverträglichkeitsprüfung </w:t>
      </w:r>
      <w:r w:rsidRPr="006D171E">
        <w:rPr>
          <w:rFonts w:asciiTheme="minorHAnsi" w:eastAsia="Times New Roman" w:hAnsiTheme="minorHAnsi" w:cstheme="minorHAnsi"/>
          <w:sz w:val="22"/>
          <w:szCs w:val="22"/>
        </w:rPr>
        <w:t xml:space="preserve">endet </w:t>
      </w:r>
      <w:r w:rsidR="00940E54" w:rsidRPr="006D171E">
        <w:rPr>
          <w:rFonts w:asciiTheme="minorHAnsi" w:eastAsia="Times New Roman" w:hAnsiTheme="minorHAnsi" w:cstheme="minorHAnsi"/>
          <w:sz w:val="22"/>
          <w:szCs w:val="22"/>
        </w:rPr>
        <w:t xml:space="preserve">für die Öffentlichkeit </w:t>
      </w:r>
      <w:r w:rsidRPr="006D171E">
        <w:rPr>
          <w:rFonts w:asciiTheme="minorHAnsi" w:eastAsia="Times New Roman" w:hAnsiTheme="minorHAnsi" w:cstheme="minorHAnsi"/>
          <w:sz w:val="22"/>
          <w:szCs w:val="22"/>
        </w:rPr>
        <w:t xml:space="preserve">bereits am </w:t>
      </w:r>
      <w:r w:rsidR="00075C40" w:rsidRPr="006D171E">
        <w:rPr>
          <w:rFonts w:asciiTheme="minorHAnsi" w:eastAsia="Times New Roman" w:hAnsiTheme="minorHAnsi" w:cstheme="minorHAnsi"/>
          <w:sz w:val="22"/>
          <w:szCs w:val="22"/>
        </w:rPr>
        <w:t>20</w:t>
      </w:r>
      <w:r w:rsidRPr="006D171E">
        <w:rPr>
          <w:rFonts w:asciiTheme="minorHAnsi" w:eastAsia="Times New Roman" w:hAnsiTheme="minorHAnsi" w:cstheme="minorHAnsi"/>
          <w:sz w:val="22"/>
          <w:szCs w:val="22"/>
        </w:rPr>
        <w:t>.</w:t>
      </w:r>
      <w:r w:rsidR="00075C40" w:rsidRPr="006D171E">
        <w:rPr>
          <w:rFonts w:asciiTheme="minorHAnsi" w:eastAsia="Times New Roman" w:hAnsiTheme="minorHAnsi" w:cstheme="minorHAnsi"/>
          <w:sz w:val="22"/>
          <w:szCs w:val="22"/>
        </w:rPr>
        <w:t xml:space="preserve"> O</w:t>
      </w:r>
      <w:r w:rsidRPr="006D171E">
        <w:rPr>
          <w:rFonts w:asciiTheme="minorHAnsi" w:eastAsia="Times New Roman" w:hAnsiTheme="minorHAnsi" w:cstheme="minorHAnsi"/>
          <w:sz w:val="22"/>
          <w:szCs w:val="22"/>
        </w:rPr>
        <w:t>k</w:t>
      </w:r>
      <w:r w:rsidR="00075C40" w:rsidRPr="006D171E">
        <w:rPr>
          <w:rFonts w:asciiTheme="minorHAnsi" w:eastAsia="Times New Roman" w:hAnsiTheme="minorHAnsi" w:cstheme="minorHAnsi"/>
          <w:sz w:val="22"/>
          <w:szCs w:val="22"/>
        </w:rPr>
        <w:t xml:space="preserve">tober 2017. </w:t>
      </w:r>
      <w:r w:rsidRPr="006D171E">
        <w:rPr>
          <w:rFonts w:asciiTheme="minorHAnsi" w:eastAsia="Times New Roman" w:hAnsiTheme="minorHAnsi" w:cstheme="minorHAnsi"/>
          <w:sz w:val="22"/>
          <w:szCs w:val="22"/>
        </w:rPr>
        <w:t xml:space="preserve">Ohne die großartige Vorarbeit von </w:t>
      </w:r>
      <w:r w:rsidR="00425945" w:rsidRPr="006D171E">
        <w:rPr>
          <w:rFonts w:asciiTheme="minorHAnsi" w:hAnsiTheme="minorHAnsi" w:cstheme="minorHAnsi"/>
          <w:sz w:val="22"/>
          <w:szCs w:val="22"/>
        </w:rPr>
        <w:t xml:space="preserve">Bankwatch </w:t>
      </w:r>
      <w:r w:rsidRPr="006D171E">
        <w:rPr>
          <w:rFonts w:asciiTheme="minorHAnsi" w:hAnsiTheme="minorHAnsi" w:cstheme="minorHAnsi"/>
          <w:sz w:val="22"/>
          <w:szCs w:val="22"/>
        </w:rPr>
        <w:t>CEE u</w:t>
      </w:r>
      <w:r w:rsidR="00425945" w:rsidRPr="006D171E">
        <w:rPr>
          <w:rFonts w:asciiTheme="minorHAnsi" w:hAnsiTheme="minorHAnsi" w:cstheme="minorHAnsi"/>
          <w:sz w:val="22"/>
          <w:szCs w:val="22"/>
        </w:rPr>
        <w:t xml:space="preserve">nd Greenpeace </w:t>
      </w:r>
      <w:r w:rsidRPr="006D171E">
        <w:rPr>
          <w:rFonts w:asciiTheme="minorHAnsi" w:hAnsiTheme="minorHAnsi" w:cstheme="minorHAnsi"/>
          <w:sz w:val="22"/>
          <w:szCs w:val="22"/>
        </w:rPr>
        <w:t>wäre ich nicht fähig gewesen zumindest diese rudimentäre Einwendung zu senden. Der ganz große Rest der Einwohner Deutschlands ist überhaupt noch nicht informiert</w:t>
      </w:r>
      <w:r w:rsidR="00940E54" w:rsidRPr="006D171E">
        <w:rPr>
          <w:rFonts w:asciiTheme="minorHAnsi" w:hAnsiTheme="minorHAnsi" w:cstheme="minorHAnsi"/>
          <w:sz w:val="22"/>
          <w:szCs w:val="22"/>
        </w:rPr>
        <w:t xml:space="preserve"> worden</w:t>
      </w:r>
      <w:r w:rsidRPr="006D171E">
        <w:rPr>
          <w:rFonts w:asciiTheme="minorHAnsi" w:hAnsiTheme="minorHAnsi" w:cstheme="minorHAnsi"/>
          <w:sz w:val="22"/>
          <w:szCs w:val="22"/>
        </w:rPr>
        <w:t>.</w:t>
      </w:r>
      <w:r w:rsidR="00425945" w:rsidRPr="006D171E">
        <w:rPr>
          <w:rFonts w:asciiTheme="minorHAnsi" w:hAnsiTheme="minorHAnsi" w:cstheme="minorHAnsi"/>
          <w:sz w:val="22"/>
          <w:szCs w:val="22"/>
        </w:rPr>
        <w:t> </w:t>
      </w:r>
      <w:r w:rsidR="001F2631" w:rsidRPr="006D171E">
        <w:rPr>
          <w:rFonts w:asciiTheme="minorHAnsi" w:hAnsiTheme="minorHAnsi" w:cstheme="minorHAnsi"/>
          <w:sz w:val="22"/>
          <w:szCs w:val="22"/>
        </w:rPr>
        <w:t xml:space="preserve">Zudem fehlt der in Deutschland durch die </w:t>
      </w:r>
      <w:r w:rsidR="001F2631" w:rsidRPr="006D171E">
        <w:rPr>
          <w:rFonts w:asciiTheme="minorHAnsi" w:hAnsiTheme="minorHAnsi" w:cstheme="minorHAnsi"/>
          <w:sz w:val="22"/>
          <w:szCs w:val="22"/>
        </w:rPr>
        <w:t xml:space="preserve">Espoo Konvention </w:t>
      </w:r>
      <w:r w:rsidR="002147C7">
        <w:rPr>
          <w:rFonts w:asciiTheme="minorHAnsi" w:hAnsiTheme="minorHAnsi" w:cstheme="minorHAnsi"/>
          <w:sz w:val="22"/>
          <w:szCs w:val="22"/>
        </w:rPr>
        <w:t xml:space="preserve">und </w:t>
      </w:r>
      <w:r w:rsidR="001F2631" w:rsidRPr="006D171E">
        <w:rPr>
          <w:rFonts w:asciiTheme="minorHAnsi" w:hAnsiTheme="minorHAnsi" w:cstheme="minorHAnsi"/>
          <w:sz w:val="22"/>
          <w:szCs w:val="22"/>
        </w:rPr>
        <w:t xml:space="preserve">Aarhus </w:t>
      </w:r>
      <w:r w:rsidR="001F2631" w:rsidRPr="006D171E">
        <w:rPr>
          <w:rFonts w:asciiTheme="minorHAnsi" w:hAnsiTheme="minorHAnsi" w:cstheme="minorHAnsi"/>
          <w:sz w:val="22"/>
          <w:szCs w:val="22"/>
        </w:rPr>
        <w:t>Konvention vorgeschriebene Erörterungstermin</w:t>
      </w:r>
      <w:r w:rsidR="001F2631" w:rsidRPr="006D171E">
        <w:rPr>
          <w:rFonts w:asciiTheme="minorHAnsi" w:hAnsiTheme="minorHAnsi" w:cstheme="minorHAnsi"/>
          <w:sz w:val="22"/>
          <w:szCs w:val="22"/>
        </w:rPr>
        <w:t xml:space="preserve"> wie in der Entscheidung </w:t>
      </w:r>
      <w:r w:rsidR="001F2631" w:rsidRPr="006D171E">
        <w:rPr>
          <w:rFonts w:asciiTheme="minorHAnsi" w:hAnsiTheme="minorHAnsi" w:cstheme="minorHAnsi"/>
          <w:sz w:val="22"/>
          <w:szCs w:val="22"/>
        </w:rPr>
        <w:t>ACCC/C/2012/71 (Temelin) des Aarhus Komitees</w:t>
      </w:r>
      <w:r w:rsidR="001F2631" w:rsidRPr="006D171E">
        <w:rPr>
          <w:rFonts w:asciiTheme="minorHAnsi" w:hAnsiTheme="minorHAnsi" w:cstheme="minorHAnsi"/>
          <w:sz w:val="22"/>
          <w:szCs w:val="22"/>
        </w:rPr>
        <w:t xml:space="preserve"> festgestellt</w:t>
      </w:r>
      <w:r w:rsidR="001F2631" w:rsidRPr="006D171E">
        <w:rPr>
          <w:rFonts w:asciiTheme="minorHAnsi" w:hAnsiTheme="minorHAnsi" w:cstheme="minorHAnsi"/>
          <w:sz w:val="22"/>
          <w:szCs w:val="22"/>
        </w:rPr>
        <w:t>.</w:t>
      </w:r>
      <w:r w:rsidR="001F2631" w:rsidRPr="006D171E">
        <w:rPr>
          <w:rFonts w:asciiTheme="minorHAnsi" w:hAnsiTheme="minorHAnsi" w:cstheme="minorHAnsi"/>
          <w:sz w:val="22"/>
          <w:szCs w:val="22"/>
        </w:rPr>
        <w:t xml:space="preserve"> </w:t>
      </w:r>
      <w:r w:rsidR="002147C7">
        <w:rPr>
          <w:rFonts w:asciiTheme="minorHAnsi" w:hAnsiTheme="minorHAnsi" w:cstheme="minorHAnsi"/>
          <w:sz w:val="22"/>
          <w:szCs w:val="22"/>
        </w:rPr>
        <w:t xml:space="preserve">Eine Gleichbehandlung der Öffentlichkeit entsprechend der Konventionen und des Kiew Protokolls erfolgt somit nicht, falls die Erörterung nicht durchgeführt wird. </w:t>
      </w:r>
      <w:r w:rsidR="001F2631" w:rsidRPr="006D171E">
        <w:rPr>
          <w:rFonts w:asciiTheme="minorHAnsi" w:hAnsiTheme="minorHAnsi" w:cstheme="minorHAnsi"/>
          <w:sz w:val="22"/>
          <w:szCs w:val="22"/>
          <w:lang w:eastAsia="en-US"/>
        </w:rPr>
        <w:t xml:space="preserve">Außerdem erfüllt diese </w:t>
      </w:r>
      <w:r w:rsidR="001F2631" w:rsidRPr="006D171E">
        <w:rPr>
          <w:rFonts w:asciiTheme="minorHAnsi" w:hAnsiTheme="minorHAnsi" w:cstheme="minorHAnsi"/>
          <w:sz w:val="22"/>
          <w:szCs w:val="22"/>
          <w:lang w:eastAsia="en-US"/>
        </w:rPr>
        <w:t xml:space="preserve">in Deutschland durchgeführte </w:t>
      </w:r>
      <w:r w:rsidR="001F2631" w:rsidRPr="006D171E">
        <w:rPr>
          <w:rFonts w:asciiTheme="minorHAnsi" w:hAnsiTheme="minorHAnsi" w:cstheme="minorHAnsi"/>
          <w:sz w:val="22"/>
          <w:szCs w:val="22"/>
          <w:lang w:eastAsia="en-US"/>
        </w:rPr>
        <w:t>Umweltverträglichkeitsprüfung</w:t>
      </w:r>
      <w:r w:rsidR="001F2631" w:rsidRPr="006D171E">
        <w:rPr>
          <w:rFonts w:asciiTheme="minorHAnsi" w:hAnsiTheme="minorHAnsi" w:cstheme="minorHAnsi"/>
          <w:sz w:val="22"/>
          <w:szCs w:val="22"/>
          <w:lang w:eastAsia="en-US"/>
        </w:rPr>
        <w:t xml:space="preserve"> </w:t>
      </w:r>
      <w:r w:rsidR="001F2631" w:rsidRPr="006D171E">
        <w:rPr>
          <w:rFonts w:asciiTheme="minorHAnsi" w:hAnsiTheme="minorHAnsi" w:cstheme="minorHAnsi"/>
          <w:sz w:val="22"/>
          <w:szCs w:val="22"/>
          <w:lang w:eastAsia="en-US"/>
        </w:rPr>
        <w:t xml:space="preserve">nicht die rechtlichen Kriterien des </w:t>
      </w:r>
      <w:r w:rsidR="001F2631" w:rsidRPr="006D171E">
        <w:rPr>
          <w:rFonts w:asciiTheme="minorHAnsi" w:hAnsiTheme="minorHAnsi" w:cstheme="minorHAnsi"/>
          <w:sz w:val="22"/>
          <w:szCs w:val="22"/>
        </w:rPr>
        <w:t xml:space="preserve">Altrip Urteils des Europäischen Gerichtshofes. </w:t>
      </w:r>
    </w:p>
    <w:p w:rsidR="00425945" w:rsidRPr="006D171E" w:rsidRDefault="00425945" w:rsidP="00591091">
      <w:pPr>
        <w:rPr>
          <w:rFonts w:asciiTheme="minorHAnsi" w:hAnsiTheme="minorHAnsi" w:cstheme="minorHAnsi"/>
          <w:sz w:val="22"/>
          <w:szCs w:val="22"/>
        </w:rPr>
      </w:pPr>
    </w:p>
    <w:p w:rsidR="002A705B" w:rsidRPr="006D171E" w:rsidRDefault="00CB50D4" w:rsidP="00591091">
      <w:pPr>
        <w:rPr>
          <w:rFonts w:asciiTheme="minorHAnsi" w:hAnsiTheme="minorHAnsi" w:cstheme="minorHAnsi"/>
          <w:sz w:val="22"/>
          <w:szCs w:val="22"/>
        </w:rPr>
      </w:pPr>
      <w:r w:rsidRPr="006D171E">
        <w:rPr>
          <w:rFonts w:asciiTheme="minorHAnsi" w:hAnsiTheme="minorHAnsi" w:cstheme="minorHAnsi"/>
          <w:sz w:val="22"/>
          <w:szCs w:val="22"/>
        </w:rPr>
        <w:t>In den Unterlagen, die von der Ukraine</w:t>
      </w:r>
      <w:r w:rsidR="001F2631" w:rsidRPr="006D171E">
        <w:rPr>
          <w:rFonts w:asciiTheme="minorHAnsi" w:hAnsiTheme="minorHAnsi" w:cstheme="minorHAnsi"/>
          <w:sz w:val="22"/>
          <w:szCs w:val="22"/>
        </w:rPr>
        <w:t xml:space="preserve"> auf Bitten Deutschlands vorgelegt </w:t>
      </w:r>
      <w:r w:rsidRPr="006D171E">
        <w:rPr>
          <w:rFonts w:asciiTheme="minorHAnsi" w:hAnsiTheme="minorHAnsi" w:cstheme="minorHAnsi"/>
          <w:sz w:val="22"/>
          <w:szCs w:val="22"/>
        </w:rPr>
        <w:t>wurden</w:t>
      </w:r>
      <w:r w:rsidR="001F2631" w:rsidRPr="006D171E">
        <w:rPr>
          <w:rFonts w:asciiTheme="minorHAnsi" w:hAnsiTheme="minorHAnsi" w:cstheme="minorHAnsi"/>
          <w:sz w:val="22"/>
          <w:szCs w:val="22"/>
        </w:rPr>
        <w:t>,</w:t>
      </w:r>
      <w:r w:rsidRPr="006D171E">
        <w:rPr>
          <w:rFonts w:asciiTheme="minorHAnsi" w:hAnsiTheme="minorHAnsi" w:cstheme="minorHAnsi"/>
          <w:sz w:val="22"/>
          <w:szCs w:val="22"/>
        </w:rPr>
        <w:t xml:space="preserve"> gibt es viele </w:t>
      </w:r>
      <w:r w:rsidR="002A705B" w:rsidRPr="006D171E">
        <w:rPr>
          <w:rFonts w:asciiTheme="minorHAnsi" w:hAnsiTheme="minorHAnsi" w:cstheme="minorHAnsi"/>
          <w:sz w:val="22"/>
          <w:szCs w:val="22"/>
        </w:rPr>
        <w:t xml:space="preserve">Defizite. Ich fordere die Unterlagen vollständig </w:t>
      </w:r>
      <w:r w:rsidR="00940E54" w:rsidRPr="006D171E">
        <w:rPr>
          <w:rFonts w:asciiTheme="minorHAnsi" w:hAnsiTheme="minorHAnsi" w:cstheme="minorHAnsi"/>
          <w:sz w:val="22"/>
          <w:szCs w:val="22"/>
        </w:rPr>
        <w:t xml:space="preserve">und in Deutsch </w:t>
      </w:r>
      <w:r w:rsidR="002A705B" w:rsidRPr="006D171E">
        <w:rPr>
          <w:rFonts w:asciiTheme="minorHAnsi" w:hAnsiTheme="minorHAnsi" w:cstheme="minorHAnsi"/>
          <w:sz w:val="22"/>
          <w:szCs w:val="22"/>
        </w:rPr>
        <w:t xml:space="preserve">vorzulegen. Es fehlen viele Unterlagen. </w:t>
      </w:r>
      <w:r w:rsidR="00133063" w:rsidRPr="006D171E">
        <w:rPr>
          <w:rFonts w:asciiTheme="minorHAnsi" w:hAnsiTheme="minorHAnsi" w:cstheme="minorHAnsi"/>
          <w:sz w:val="22"/>
          <w:szCs w:val="22"/>
        </w:rPr>
        <w:t>Es ist un</w:t>
      </w:r>
      <w:r w:rsidR="00133063" w:rsidRPr="006D171E">
        <w:rPr>
          <w:rFonts w:asciiTheme="minorHAnsi" w:hAnsiTheme="minorHAnsi" w:cstheme="minorHAnsi"/>
          <w:sz w:val="22"/>
          <w:szCs w:val="22"/>
        </w:rPr>
        <w:t>verständlich</w:t>
      </w:r>
      <w:r w:rsidR="00133063" w:rsidRPr="006D171E">
        <w:rPr>
          <w:rFonts w:asciiTheme="minorHAnsi" w:hAnsiTheme="minorHAnsi" w:cstheme="minorHAnsi"/>
          <w:sz w:val="22"/>
          <w:szCs w:val="22"/>
        </w:rPr>
        <w:t xml:space="preserve">, warum der Begriff „Betriebsgelände“ als Objekt für eine Umweltverträglichkeitsprüfung gewählt wurde und warum nicht jeder einzelne </w:t>
      </w:r>
      <w:r w:rsidR="001F2631" w:rsidRPr="006D171E">
        <w:rPr>
          <w:rFonts w:asciiTheme="minorHAnsi" w:hAnsiTheme="minorHAnsi" w:cstheme="minorHAnsi"/>
          <w:sz w:val="22"/>
          <w:szCs w:val="22"/>
        </w:rPr>
        <w:t xml:space="preserve">der neun </w:t>
      </w:r>
      <w:r w:rsidR="00133063" w:rsidRPr="006D171E">
        <w:rPr>
          <w:rFonts w:asciiTheme="minorHAnsi" w:hAnsiTheme="minorHAnsi" w:cstheme="minorHAnsi"/>
          <w:sz w:val="22"/>
          <w:szCs w:val="22"/>
        </w:rPr>
        <w:t>Reaktor</w:t>
      </w:r>
      <w:r w:rsidR="001F2631" w:rsidRPr="006D171E">
        <w:rPr>
          <w:rFonts w:asciiTheme="minorHAnsi" w:hAnsiTheme="minorHAnsi" w:cstheme="minorHAnsi"/>
          <w:sz w:val="22"/>
          <w:szCs w:val="22"/>
        </w:rPr>
        <w:t>en</w:t>
      </w:r>
      <w:r w:rsidR="00133063" w:rsidRPr="006D171E">
        <w:rPr>
          <w:rFonts w:asciiTheme="minorHAnsi" w:hAnsiTheme="minorHAnsi" w:cstheme="minorHAnsi"/>
          <w:sz w:val="22"/>
          <w:szCs w:val="22"/>
        </w:rPr>
        <w:t xml:space="preserve"> eine derartige Überprüfung erhält.</w:t>
      </w:r>
      <w:r w:rsidR="00940E54" w:rsidRPr="006D171E">
        <w:rPr>
          <w:rFonts w:asciiTheme="minorHAnsi" w:hAnsiTheme="minorHAnsi" w:cstheme="minorHAnsi"/>
          <w:sz w:val="22"/>
          <w:szCs w:val="22"/>
        </w:rPr>
        <w:t xml:space="preserve"> Zudem wurden d</w:t>
      </w:r>
      <w:r w:rsidR="002A705B" w:rsidRPr="006D171E">
        <w:rPr>
          <w:rFonts w:asciiTheme="minorHAnsi" w:hAnsiTheme="minorHAnsi" w:cstheme="minorHAnsi"/>
          <w:sz w:val="22"/>
          <w:szCs w:val="22"/>
        </w:rPr>
        <w:t xml:space="preserve">ie vorgelegten Dokumente bereits im Jahre 2015 der ukrainischen Öffentlichkeit zu Bewertung vorgelegt. </w:t>
      </w:r>
      <w:r w:rsidR="00133063" w:rsidRPr="006D171E">
        <w:rPr>
          <w:rFonts w:asciiTheme="minorHAnsi" w:hAnsiTheme="minorHAnsi" w:cstheme="minorHAnsi"/>
          <w:sz w:val="22"/>
          <w:szCs w:val="22"/>
        </w:rPr>
        <w:t xml:space="preserve">Das heißt, sie </w:t>
      </w:r>
      <w:r w:rsidR="002A705B" w:rsidRPr="006D171E">
        <w:rPr>
          <w:rFonts w:asciiTheme="minorHAnsi" w:hAnsiTheme="minorHAnsi" w:cstheme="minorHAnsi"/>
          <w:sz w:val="22"/>
          <w:szCs w:val="22"/>
        </w:rPr>
        <w:t xml:space="preserve">sind alt und überholt. Sie müssen überarbeitet werden um der deutschen Öffentlichkeit eine ordentliche Teilnahme zu ermöglichen. </w:t>
      </w:r>
    </w:p>
    <w:p w:rsidR="002A705B" w:rsidRPr="006D171E" w:rsidRDefault="002A705B" w:rsidP="00591091">
      <w:pPr>
        <w:rPr>
          <w:rFonts w:asciiTheme="minorHAnsi" w:hAnsiTheme="minorHAnsi" w:cstheme="minorHAnsi"/>
          <w:sz w:val="22"/>
          <w:szCs w:val="22"/>
        </w:rPr>
      </w:pPr>
    </w:p>
    <w:p w:rsidR="00C47105" w:rsidRPr="006D171E" w:rsidRDefault="002A705B" w:rsidP="00591091">
      <w:pPr>
        <w:rPr>
          <w:rFonts w:asciiTheme="minorHAnsi" w:hAnsiTheme="minorHAnsi" w:cstheme="minorHAnsi"/>
          <w:sz w:val="22"/>
          <w:szCs w:val="22"/>
        </w:rPr>
      </w:pPr>
      <w:r w:rsidRPr="006D171E">
        <w:rPr>
          <w:rFonts w:asciiTheme="minorHAnsi" w:hAnsiTheme="minorHAnsi" w:cstheme="minorHAnsi"/>
          <w:sz w:val="22"/>
          <w:szCs w:val="22"/>
        </w:rPr>
        <w:t>Entsprechend der A</w:t>
      </w:r>
      <w:r w:rsidR="00133063" w:rsidRPr="006D171E">
        <w:rPr>
          <w:rFonts w:asciiTheme="minorHAnsi" w:hAnsiTheme="minorHAnsi" w:cstheme="minorHAnsi"/>
          <w:sz w:val="22"/>
          <w:szCs w:val="22"/>
        </w:rPr>
        <w:t>arhus K</w:t>
      </w:r>
      <w:r w:rsidR="00E7325D" w:rsidRPr="006D171E">
        <w:rPr>
          <w:rFonts w:asciiTheme="minorHAnsi" w:hAnsiTheme="minorHAnsi" w:cstheme="minorHAnsi"/>
          <w:sz w:val="22"/>
          <w:szCs w:val="22"/>
        </w:rPr>
        <w:t xml:space="preserve">onvention, </w:t>
      </w:r>
      <w:r w:rsidRPr="006D171E">
        <w:rPr>
          <w:rFonts w:asciiTheme="minorHAnsi" w:hAnsiTheme="minorHAnsi" w:cstheme="minorHAnsi"/>
          <w:sz w:val="22"/>
          <w:szCs w:val="22"/>
        </w:rPr>
        <w:t>A</w:t>
      </w:r>
      <w:r w:rsidR="00E7325D" w:rsidRPr="006D171E">
        <w:rPr>
          <w:rFonts w:asciiTheme="minorHAnsi" w:hAnsiTheme="minorHAnsi" w:cstheme="minorHAnsi"/>
          <w:sz w:val="22"/>
          <w:szCs w:val="22"/>
        </w:rPr>
        <w:t>rt. 6(4),</w:t>
      </w:r>
      <w:r w:rsidRPr="006D171E">
        <w:rPr>
          <w:rFonts w:asciiTheme="minorHAnsi" w:hAnsiTheme="minorHAnsi" w:cstheme="minorHAnsi"/>
          <w:sz w:val="22"/>
          <w:szCs w:val="22"/>
        </w:rPr>
        <w:t xml:space="preserve"> muss Öffentlichkeitsbeteiligung in einer Umwelt</w:t>
      </w:r>
      <w:r w:rsidR="006650F6" w:rsidRPr="006D171E">
        <w:rPr>
          <w:rFonts w:asciiTheme="minorHAnsi" w:hAnsiTheme="minorHAnsi" w:cstheme="minorHAnsi"/>
          <w:sz w:val="22"/>
          <w:szCs w:val="22"/>
        </w:rPr>
        <w:t xml:space="preserve">verträglichkeitsprüfung, </w:t>
      </w:r>
      <w:r w:rsidRPr="006D171E">
        <w:rPr>
          <w:rFonts w:asciiTheme="minorHAnsi" w:hAnsiTheme="minorHAnsi" w:cstheme="minorHAnsi"/>
          <w:sz w:val="22"/>
          <w:szCs w:val="22"/>
        </w:rPr>
        <w:t>auch</w:t>
      </w:r>
      <w:r w:rsidR="006650F6" w:rsidRPr="006D171E">
        <w:rPr>
          <w:rFonts w:asciiTheme="minorHAnsi" w:hAnsiTheme="minorHAnsi" w:cstheme="minorHAnsi"/>
          <w:sz w:val="22"/>
          <w:szCs w:val="22"/>
        </w:rPr>
        <w:t xml:space="preserve"> in einer</w:t>
      </w:r>
      <w:r w:rsidRPr="006D171E">
        <w:rPr>
          <w:rFonts w:asciiTheme="minorHAnsi" w:hAnsiTheme="minorHAnsi" w:cstheme="minorHAnsi"/>
          <w:sz w:val="22"/>
          <w:szCs w:val="22"/>
        </w:rPr>
        <w:t xml:space="preserve"> grenzüberschreitende</w:t>
      </w:r>
      <w:r w:rsidR="006650F6" w:rsidRPr="006D171E">
        <w:rPr>
          <w:rFonts w:asciiTheme="minorHAnsi" w:hAnsiTheme="minorHAnsi" w:cstheme="minorHAnsi"/>
          <w:sz w:val="22"/>
          <w:szCs w:val="22"/>
        </w:rPr>
        <w:t>n</w:t>
      </w:r>
      <w:r w:rsidRPr="006D171E">
        <w:rPr>
          <w:rFonts w:asciiTheme="minorHAnsi" w:hAnsiTheme="minorHAnsi" w:cstheme="minorHAnsi"/>
          <w:sz w:val="22"/>
          <w:szCs w:val="22"/>
        </w:rPr>
        <w:t>,</w:t>
      </w:r>
      <w:r w:rsidR="006650F6" w:rsidRPr="006D171E">
        <w:rPr>
          <w:rFonts w:asciiTheme="minorHAnsi" w:hAnsiTheme="minorHAnsi" w:cstheme="minorHAnsi"/>
          <w:sz w:val="22"/>
          <w:szCs w:val="22"/>
        </w:rPr>
        <w:t xml:space="preserve"> stattfinden wenn alle Möglichkeiten offen sind. Die R</w:t>
      </w:r>
      <w:r w:rsidR="00E7325D" w:rsidRPr="006D171E">
        <w:rPr>
          <w:rFonts w:asciiTheme="minorHAnsi" w:hAnsiTheme="minorHAnsi" w:cstheme="minorHAnsi"/>
          <w:sz w:val="22"/>
          <w:szCs w:val="22"/>
        </w:rPr>
        <w:t>ea</w:t>
      </w:r>
      <w:r w:rsidR="006650F6" w:rsidRPr="006D171E">
        <w:rPr>
          <w:rFonts w:asciiTheme="minorHAnsi" w:hAnsiTheme="minorHAnsi" w:cstheme="minorHAnsi"/>
          <w:sz w:val="22"/>
          <w:szCs w:val="22"/>
        </w:rPr>
        <w:t>k</w:t>
      </w:r>
      <w:r w:rsidR="00E7325D" w:rsidRPr="006D171E">
        <w:rPr>
          <w:rFonts w:asciiTheme="minorHAnsi" w:hAnsiTheme="minorHAnsi" w:cstheme="minorHAnsi"/>
          <w:sz w:val="22"/>
          <w:szCs w:val="22"/>
        </w:rPr>
        <w:t>tor</w:t>
      </w:r>
      <w:r w:rsidR="006650F6" w:rsidRPr="006D171E">
        <w:rPr>
          <w:rFonts w:asciiTheme="minorHAnsi" w:hAnsiTheme="minorHAnsi" w:cstheme="minorHAnsi"/>
          <w:sz w:val="22"/>
          <w:szCs w:val="22"/>
        </w:rPr>
        <w:t>en</w:t>
      </w:r>
      <w:r w:rsidR="00E7325D" w:rsidRPr="006D171E">
        <w:rPr>
          <w:rFonts w:asciiTheme="minorHAnsi" w:hAnsiTheme="minorHAnsi" w:cstheme="minorHAnsi"/>
          <w:sz w:val="22"/>
          <w:szCs w:val="22"/>
        </w:rPr>
        <w:t xml:space="preserve"> 1 </w:t>
      </w:r>
      <w:r w:rsidR="00133063" w:rsidRPr="006D171E">
        <w:rPr>
          <w:rFonts w:asciiTheme="minorHAnsi" w:hAnsiTheme="minorHAnsi" w:cstheme="minorHAnsi"/>
          <w:sz w:val="22"/>
          <w:szCs w:val="22"/>
        </w:rPr>
        <w:t>u</w:t>
      </w:r>
      <w:r w:rsidR="00E7325D" w:rsidRPr="006D171E">
        <w:rPr>
          <w:rFonts w:asciiTheme="minorHAnsi" w:hAnsiTheme="minorHAnsi" w:cstheme="minorHAnsi"/>
          <w:sz w:val="22"/>
          <w:szCs w:val="22"/>
        </w:rPr>
        <w:t xml:space="preserve">nd 2 </w:t>
      </w:r>
      <w:r w:rsidR="006650F6" w:rsidRPr="006D171E">
        <w:rPr>
          <w:rFonts w:asciiTheme="minorHAnsi" w:hAnsiTheme="minorHAnsi" w:cstheme="minorHAnsi"/>
          <w:sz w:val="22"/>
          <w:szCs w:val="22"/>
        </w:rPr>
        <w:t xml:space="preserve">im AKW Südukraine sowie </w:t>
      </w:r>
      <w:r w:rsidR="003739CE" w:rsidRPr="006D171E">
        <w:rPr>
          <w:rFonts w:asciiTheme="minorHAnsi" w:hAnsiTheme="minorHAnsi" w:cstheme="minorHAnsi"/>
          <w:sz w:val="22"/>
          <w:szCs w:val="22"/>
        </w:rPr>
        <w:t>1</w:t>
      </w:r>
      <w:r w:rsidR="006650F6" w:rsidRPr="006D171E">
        <w:rPr>
          <w:rFonts w:asciiTheme="minorHAnsi" w:hAnsiTheme="minorHAnsi" w:cstheme="minorHAnsi"/>
          <w:sz w:val="22"/>
          <w:szCs w:val="22"/>
        </w:rPr>
        <w:t xml:space="preserve"> und 2 des AKW </w:t>
      </w:r>
      <w:r w:rsidR="00820C66" w:rsidRPr="006D171E">
        <w:rPr>
          <w:rFonts w:asciiTheme="minorHAnsi" w:hAnsiTheme="minorHAnsi" w:cstheme="minorHAnsi"/>
          <w:sz w:val="22"/>
          <w:szCs w:val="22"/>
        </w:rPr>
        <w:t xml:space="preserve">Zaporizhzhya </w:t>
      </w:r>
      <w:r w:rsidR="006650F6" w:rsidRPr="006D171E">
        <w:rPr>
          <w:rFonts w:asciiTheme="minorHAnsi" w:hAnsiTheme="minorHAnsi" w:cstheme="minorHAnsi"/>
          <w:sz w:val="22"/>
          <w:szCs w:val="22"/>
        </w:rPr>
        <w:t>erhielten bereits Laufzeitverlängerung ohne jede Öffentlichkeitsbeteiligung trotz der Alarmsignale aus Nachbarländern und des Espoo Implementations Komitees. Deswegen muss die Laufzeitverlängerung zurückgenommen werden</w:t>
      </w:r>
      <w:r w:rsidR="00C47105" w:rsidRPr="006D171E">
        <w:rPr>
          <w:rFonts w:asciiTheme="minorHAnsi" w:hAnsiTheme="minorHAnsi" w:cstheme="minorHAnsi"/>
          <w:sz w:val="22"/>
          <w:szCs w:val="22"/>
        </w:rPr>
        <w:t xml:space="preserve"> und diese vier Reaktoren </w:t>
      </w:r>
      <w:r w:rsidR="00133063" w:rsidRPr="006D171E">
        <w:rPr>
          <w:rFonts w:asciiTheme="minorHAnsi" w:hAnsiTheme="minorHAnsi" w:cstheme="minorHAnsi"/>
          <w:sz w:val="22"/>
          <w:szCs w:val="22"/>
        </w:rPr>
        <w:t xml:space="preserve">dürfen </w:t>
      </w:r>
      <w:r w:rsidR="00C47105" w:rsidRPr="006D171E">
        <w:rPr>
          <w:rFonts w:asciiTheme="minorHAnsi" w:hAnsiTheme="minorHAnsi" w:cstheme="minorHAnsi"/>
          <w:sz w:val="22"/>
          <w:szCs w:val="22"/>
        </w:rPr>
        <w:t xml:space="preserve">jetzt nicht in der vorgelegten Umweltverträglichkeitsprüfung beinhaltet sein. Außerdem muss der gerade stattfindende Aufrüstungsprozess von </w:t>
      </w:r>
      <w:r w:rsidR="00820C66" w:rsidRPr="006D171E">
        <w:rPr>
          <w:rFonts w:asciiTheme="minorHAnsi" w:hAnsiTheme="minorHAnsi" w:cstheme="minorHAnsi"/>
          <w:sz w:val="22"/>
          <w:szCs w:val="22"/>
        </w:rPr>
        <w:t xml:space="preserve">Zaporizhzhya </w:t>
      </w:r>
      <w:r w:rsidR="00E7325D" w:rsidRPr="006D171E">
        <w:rPr>
          <w:rFonts w:asciiTheme="minorHAnsi" w:hAnsiTheme="minorHAnsi" w:cstheme="minorHAnsi"/>
          <w:sz w:val="22"/>
          <w:szCs w:val="22"/>
        </w:rPr>
        <w:t xml:space="preserve">3 </w:t>
      </w:r>
      <w:r w:rsidR="00C47105" w:rsidRPr="006D171E">
        <w:rPr>
          <w:rFonts w:asciiTheme="minorHAnsi" w:hAnsiTheme="minorHAnsi" w:cstheme="minorHAnsi"/>
          <w:sz w:val="22"/>
          <w:szCs w:val="22"/>
        </w:rPr>
        <w:t xml:space="preserve">angehalten werden. Die Ukraine hat bereits bei der Laufzeitverlängerung von sechs Reaktoren ohne Einbeziehung der Nachbarländer gegen die Espoo Konvention verstoßen. </w:t>
      </w:r>
    </w:p>
    <w:p w:rsidR="00133063" w:rsidRPr="006D171E" w:rsidRDefault="00C47105" w:rsidP="00591091">
      <w:pPr>
        <w:rPr>
          <w:rFonts w:asciiTheme="minorHAnsi" w:hAnsiTheme="minorHAnsi" w:cstheme="minorHAnsi"/>
          <w:sz w:val="22"/>
          <w:szCs w:val="22"/>
        </w:rPr>
      </w:pPr>
      <w:r w:rsidRPr="006D171E">
        <w:rPr>
          <w:rFonts w:asciiTheme="minorHAnsi" w:hAnsiTheme="minorHAnsi" w:cstheme="minorHAnsi"/>
          <w:sz w:val="22"/>
          <w:szCs w:val="22"/>
        </w:rPr>
        <w:t xml:space="preserve">Die Qualität der vorgelegten Unterlagen ist derartig fehlerhaft, </w:t>
      </w:r>
      <w:r w:rsidR="001A2B9E" w:rsidRPr="006D171E">
        <w:rPr>
          <w:rFonts w:asciiTheme="minorHAnsi" w:hAnsiTheme="minorHAnsi" w:cstheme="minorHAnsi"/>
          <w:sz w:val="22"/>
          <w:szCs w:val="22"/>
        </w:rPr>
        <w:t>un</w:t>
      </w:r>
      <w:r w:rsidRPr="006D171E">
        <w:rPr>
          <w:rFonts w:asciiTheme="minorHAnsi" w:hAnsiTheme="minorHAnsi" w:cstheme="minorHAnsi"/>
          <w:sz w:val="22"/>
          <w:szCs w:val="22"/>
        </w:rPr>
        <w:t xml:space="preserve">verständlich und unvollständig, sowie in englischer Sprache, was nicht die Umgangssprache in Deutschland ist, dass ich eine komplette Neuauflager der Umweltverträglichkeitsprüfung für jeden einzelnen ukrainischen Reaktor fordere, der bisher Laufzeitverlängerung bekommen hat. </w:t>
      </w:r>
    </w:p>
    <w:p w:rsidR="00133063" w:rsidRPr="006D171E" w:rsidRDefault="00133063" w:rsidP="00591091">
      <w:pPr>
        <w:rPr>
          <w:rFonts w:asciiTheme="minorHAnsi" w:hAnsiTheme="minorHAnsi" w:cstheme="minorHAnsi"/>
          <w:sz w:val="22"/>
          <w:szCs w:val="22"/>
        </w:rPr>
      </w:pPr>
    </w:p>
    <w:p w:rsidR="00C417F3" w:rsidRPr="006D171E" w:rsidRDefault="00C47105" w:rsidP="00591091">
      <w:pPr>
        <w:rPr>
          <w:rFonts w:asciiTheme="minorHAnsi" w:hAnsiTheme="minorHAnsi" w:cstheme="minorHAnsi"/>
          <w:sz w:val="22"/>
          <w:szCs w:val="22"/>
        </w:rPr>
      </w:pPr>
      <w:r w:rsidRPr="006D171E">
        <w:rPr>
          <w:rFonts w:asciiTheme="minorHAnsi" w:hAnsiTheme="minorHAnsi" w:cstheme="minorHAnsi"/>
          <w:sz w:val="22"/>
          <w:szCs w:val="22"/>
        </w:rPr>
        <w:t xml:space="preserve">Es stimmt nicht, wie in den Unterlagen beschrieben, dass die Ukraine auf diese </w:t>
      </w:r>
      <w:r w:rsidR="001A2B9E" w:rsidRPr="006D171E">
        <w:rPr>
          <w:rFonts w:asciiTheme="minorHAnsi" w:hAnsiTheme="minorHAnsi" w:cstheme="minorHAnsi"/>
          <w:sz w:val="22"/>
          <w:szCs w:val="22"/>
        </w:rPr>
        <w:t xml:space="preserve">alten </w:t>
      </w:r>
      <w:r w:rsidRPr="006D171E">
        <w:rPr>
          <w:rFonts w:asciiTheme="minorHAnsi" w:hAnsiTheme="minorHAnsi" w:cstheme="minorHAnsi"/>
          <w:sz w:val="22"/>
          <w:szCs w:val="22"/>
        </w:rPr>
        <w:t xml:space="preserve">Reaktoren bedingungslos angewiesen ist. </w:t>
      </w:r>
      <w:r w:rsidR="001A2B9E" w:rsidRPr="006D171E">
        <w:rPr>
          <w:rFonts w:asciiTheme="minorHAnsi" w:hAnsiTheme="minorHAnsi" w:cstheme="minorHAnsi"/>
          <w:sz w:val="22"/>
          <w:szCs w:val="22"/>
        </w:rPr>
        <w:t xml:space="preserve">Selbst in kältesten Wintern liefen nicht alle 15 Reaktoren. Und auch jetzt ist </w:t>
      </w:r>
      <w:r w:rsidR="001A2B9E" w:rsidRPr="006D171E">
        <w:rPr>
          <w:rFonts w:asciiTheme="minorHAnsi" w:hAnsiTheme="minorHAnsi" w:cstheme="minorHAnsi"/>
          <w:sz w:val="22"/>
          <w:szCs w:val="22"/>
        </w:rPr>
        <w:t>Zaporizhzhya</w:t>
      </w:r>
      <w:r w:rsidR="001A2B9E" w:rsidRPr="006D171E">
        <w:rPr>
          <w:rFonts w:asciiTheme="minorHAnsi" w:hAnsiTheme="minorHAnsi" w:cstheme="minorHAnsi"/>
          <w:sz w:val="22"/>
          <w:szCs w:val="22"/>
        </w:rPr>
        <w:t xml:space="preserve"> 3 nicht in Betrieb.</w:t>
      </w:r>
      <w:r w:rsidR="00940E54" w:rsidRPr="006D171E">
        <w:rPr>
          <w:rFonts w:asciiTheme="minorHAnsi" w:hAnsiTheme="minorHAnsi" w:cstheme="minorHAnsi"/>
          <w:sz w:val="22"/>
          <w:szCs w:val="22"/>
        </w:rPr>
        <w:t xml:space="preserve"> </w:t>
      </w:r>
      <w:r w:rsidR="001A2B9E" w:rsidRPr="006D171E">
        <w:rPr>
          <w:rFonts w:asciiTheme="minorHAnsi" w:hAnsiTheme="minorHAnsi" w:cstheme="minorHAnsi"/>
          <w:sz w:val="22"/>
          <w:szCs w:val="22"/>
        </w:rPr>
        <w:t xml:space="preserve">Es stimmt nicht, dass eine Havarie mit dem Austritt großen radioaktiven Materials keine Auswirkungen auf Deutschland hätte. </w:t>
      </w:r>
      <w:r w:rsidR="00940E54" w:rsidRPr="006D171E">
        <w:rPr>
          <w:rFonts w:asciiTheme="minorHAnsi" w:hAnsiTheme="minorHAnsi" w:cstheme="minorHAnsi"/>
          <w:sz w:val="22"/>
          <w:szCs w:val="22"/>
        </w:rPr>
        <w:t xml:space="preserve">Die Antragsteller haben dies nur nie überprüft und </w:t>
      </w:r>
      <w:r w:rsidR="00133063" w:rsidRPr="006D171E">
        <w:rPr>
          <w:rFonts w:asciiTheme="minorHAnsi" w:hAnsiTheme="minorHAnsi" w:cstheme="minorHAnsi"/>
          <w:sz w:val="22"/>
          <w:szCs w:val="22"/>
        </w:rPr>
        <w:t xml:space="preserve">aus den </w:t>
      </w:r>
      <w:r w:rsidR="00940E54" w:rsidRPr="006D171E">
        <w:rPr>
          <w:rFonts w:asciiTheme="minorHAnsi" w:hAnsiTheme="minorHAnsi" w:cstheme="minorHAnsi"/>
          <w:sz w:val="22"/>
          <w:szCs w:val="22"/>
        </w:rPr>
        <w:t xml:space="preserve">Erfahrungen von Tschernobyl </w:t>
      </w:r>
      <w:r w:rsidR="00133063" w:rsidRPr="006D171E">
        <w:rPr>
          <w:rFonts w:asciiTheme="minorHAnsi" w:hAnsiTheme="minorHAnsi" w:cstheme="minorHAnsi"/>
          <w:sz w:val="22"/>
          <w:szCs w:val="22"/>
        </w:rPr>
        <w:t>und Fukushima nichts gelernt</w:t>
      </w:r>
      <w:r w:rsidR="00940E54" w:rsidRPr="006D171E">
        <w:rPr>
          <w:rFonts w:asciiTheme="minorHAnsi" w:hAnsiTheme="minorHAnsi" w:cstheme="minorHAnsi"/>
          <w:sz w:val="22"/>
          <w:szCs w:val="22"/>
        </w:rPr>
        <w:t xml:space="preserve">. </w:t>
      </w:r>
      <w:r w:rsidR="001A2B9E" w:rsidRPr="006D171E">
        <w:rPr>
          <w:rFonts w:asciiTheme="minorHAnsi" w:hAnsiTheme="minorHAnsi" w:cstheme="minorHAnsi"/>
          <w:sz w:val="22"/>
          <w:szCs w:val="22"/>
        </w:rPr>
        <w:t>Dies beweist die Quellterm</w:t>
      </w:r>
      <w:r w:rsidR="00940E54" w:rsidRPr="006D171E">
        <w:rPr>
          <w:rFonts w:asciiTheme="minorHAnsi" w:hAnsiTheme="minorHAnsi" w:cstheme="minorHAnsi"/>
          <w:sz w:val="22"/>
          <w:szCs w:val="22"/>
        </w:rPr>
        <w:t>-K</w:t>
      </w:r>
      <w:r w:rsidR="001A2B9E" w:rsidRPr="006D171E">
        <w:rPr>
          <w:rFonts w:asciiTheme="minorHAnsi" w:hAnsiTheme="minorHAnsi" w:cstheme="minorHAnsi"/>
          <w:sz w:val="22"/>
          <w:szCs w:val="22"/>
        </w:rPr>
        <w:t xml:space="preserve">arte des flexRisk Projekts des Risikoforschungsinstituts der Boku Wien, die der ukrainischen Regierung bereits vorliegt. Deutschland wäre </w:t>
      </w:r>
      <w:r w:rsidR="00C417F3" w:rsidRPr="006D171E">
        <w:rPr>
          <w:rFonts w:asciiTheme="minorHAnsi" w:hAnsiTheme="minorHAnsi" w:cstheme="minorHAnsi"/>
          <w:sz w:val="22"/>
          <w:szCs w:val="22"/>
        </w:rPr>
        <w:t xml:space="preserve">bei Ostwetterlage </w:t>
      </w:r>
      <w:r w:rsidR="001A2B9E" w:rsidRPr="006D171E">
        <w:rPr>
          <w:rFonts w:asciiTheme="minorHAnsi" w:hAnsiTheme="minorHAnsi" w:cstheme="minorHAnsi"/>
          <w:sz w:val="22"/>
          <w:szCs w:val="22"/>
        </w:rPr>
        <w:t xml:space="preserve">betroffen. </w:t>
      </w:r>
    </w:p>
    <w:p w:rsidR="00C417F3" w:rsidRPr="006D171E" w:rsidRDefault="00C417F3" w:rsidP="00591091">
      <w:pPr>
        <w:rPr>
          <w:rFonts w:asciiTheme="minorHAnsi" w:hAnsiTheme="minorHAnsi" w:cstheme="minorHAnsi"/>
          <w:sz w:val="22"/>
          <w:szCs w:val="22"/>
        </w:rPr>
      </w:pPr>
      <w:r w:rsidRPr="006D171E">
        <w:rPr>
          <w:rFonts w:asciiTheme="minorHAnsi" w:hAnsiTheme="minorHAnsi" w:cstheme="minorHAnsi"/>
          <w:noProof/>
          <w:sz w:val="22"/>
          <w:szCs w:val="22"/>
        </w:rPr>
        <w:drawing>
          <wp:anchor distT="0" distB="0" distL="0" distR="0" simplePos="0" relativeHeight="251659264" behindDoc="0" locked="0" layoutInCell="1" allowOverlap="1" wp14:anchorId="74584BDB" wp14:editId="7A631960">
            <wp:simplePos x="0" y="0"/>
            <wp:positionH relativeFrom="column">
              <wp:posOffset>0</wp:posOffset>
            </wp:positionH>
            <wp:positionV relativeFrom="paragraph">
              <wp:posOffset>200025</wp:posOffset>
            </wp:positionV>
            <wp:extent cx="4037965" cy="4482465"/>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7965" cy="44824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1A2B9E" w:rsidRPr="006D171E" w:rsidRDefault="006D171E" w:rsidP="00591091">
      <w:pPr>
        <w:rPr>
          <w:rFonts w:asciiTheme="minorHAnsi" w:hAnsiTheme="minorHAnsi" w:cstheme="minorHAnsi"/>
          <w:i/>
          <w:sz w:val="22"/>
          <w:szCs w:val="22"/>
          <w:lang w:val="en-GB"/>
        </w:rPr>
      </w:pPr>
      <w:r w:rsidRPr="006D171E">
        <w:rPr>
          <w:rFonts w:asciiTheme="minorHAnsi" w:hAnsiTheme="minorHAnsi" w:cstheme="minorHAnsi"/>
          <w:i/>
          <w:sz w:val="22"/>
          <w:szCs w:val="22"/>
          <w:lang w:val="en-GB"/>
        </w:rPr>
        <w:t xml:space="preserve">Seibert, Petra, e.a., Flexrisk – Flexible Tools for Assessment of Nuclear Risk in Europe, Vienna (2013) BOKU; </w:t>
      </w:r>
      <w:hyperlink r:id="rId10" w:anchor="form" w:history="1">
        <w:r w:rsidRPr="006D171E">
          <w:rPr>
            <w:rStyle w:val="Hyperlink"/>
            <w:rFonts w:asciiTheme="minorHAnsi" w:hAnsiTheme="minorHAnsi" w:cstheme="minorHAnsi"/>
            <w:i/>
            <w:sz w:val="22"/>
            <w:szCs w:val="22"/>
            <w:lang w:val="en-GB"/>
          </w:rPr>
          <w:t>http://flexrisk.boku.ac.at/en/evaluation.phtml#form</w:t>
        </w:r>
      </w:hyperlink>
      <w:r w:rsidRPr="006D171E">
        <w:rPr>
          <w:rFonts w:asciiTheme="minorHAnsi" w:hAnsiTheme="minorHAnsi" w:cstheme="minorHAnsi"/>
          <w:i/>
          <w:sz w:val="22"/>
          <w:szCs w:val="22"/>
          <w:lang w:val="en-GB"/>
        </w:rPr>
        <w:t>; accessed on 2 May 2017; run: Site – UA Zaporoshje; Unit – 1; Date – 1995-01-05 23 UTC; Type of result – Accumulated ground contamination with C-137; Doman – Zoomed domain (dx=10 km)</w:t>
      </w:r>
    </w:p>
    <w:p w:rsidR="006D171E" w:rsidRPr="006D171E" w:rsidRDefault="006D171E" w:rsidP="00591091">
      <w:pPr>
        <w:rPr>
          <w:rFonts w:asciiTheme="minorHAnsi" w:hAnsiTheme="minorHAnsi" w:cstheme="minorHAnsi"/>
          <w:sz w:val="22"/>
          <w:szCs w:val="22"/>
          <w:lang w:val="en-GB"/>
        </w:rPr>
      </w:pPr>
    </w:p>
    <w:p w:rsidR="006D171E" w:rsidRPr="006D171E" w:rsidRDefault="001A2B9E" w:rsidP="00591091">
      <w:pPr>
        <w:rPr>
          <w:rFonts w:asciiTheme="minorHAnsi" w:hAnsiTheme="minorHAnsi" w:cstheme="minorHAnsi"/>
          <w:sz w:val="22"/>
          <w:szCs w:val="22"/>
        </w:rPr>
      </w:pPr>
      <w:r w:rsidRPr="006D171E">
        <w:rPr>
          <w:rFonts w:asciiTheme="minorHAnsi" w:hAnsiTheme="minorHAnsi" w:cstheme="minorHAnsi"/>
          <w:sz w:val="22"/>
          <w:szCs w:val="22"/>
        </w:rPr>
        <w:t xml:space="preserve">Die Ukraine hat keinen alternativen Energieplan vorgelegt, sie verschweigt in den Unterlagen den Krieg der im Osten des Landes nahe dem AKW </w:t>
      </w:r>
      <w:r w:rsidRPr="006D171E">
        <w:rPr>
          <w:rFonts w:asciiTheme="minorHAnsi" w:hAnsiTheme="minorHAnsi" w:cstheme="minorHAnsi"/>
          <w:sz w:val="22"/>
          <w:szCs w:val="22"/>
        </w:rPr>
        <w:t>Zaporizhzhya</w:t>
      </w:r>
      <w:r w:rsidRPr="006D171E">
        <w:rPr>
          <w:rFonts w:asciiTheme="minorHAnsi" w:hAnsiTheme="minorHAnsi" w:cstheme="minorHAnsi"/>
          <w:sz w:val="22"/>
          <w:szCs w:val="22"/>
        </w:rPr>
        <w:t xml:space="preserve"> tobt, sie legt kei</w:t>
      </w:r>
      <w:r w:rsidR="00075F8C" w:rsidRPr="006D171E">
        <w:rPr>
          <w:rFonts w:asciiTheme="minorHAnsi" w:hAnsiTheme="minorHAnsi" w:cstheme="minorHAnsi"/>
          <w:sz w:val="22"/>
          <w:szCs w:val="22"/>
        </w:rPr>
        <w:t>n</w:t>
      </w:r>
      <w:r w:rsidRPr="006D171E">
        <w:rPr>
          <w:rFonts w:asciiTheme="minorHAnsi" w:hAnsiTheme="minorHAnsi" w:cstheme="minorHAnsi"/>
          <w:sz w:val="22"/>
          <w:szCs w:val="22"/>
        </w:rPr>
        <w:t>e korrekten Daten über den Uran</w:t>
      </w:r>
      <w:r w:rsidR="00075F8C" w:rsidRPr="006D171E">
        <w:rPr>
          <w:rFonts w:asciiTheme="minorHAnsi" w:hAnsiTheme="minorHAnsi" w:cstheme="minorHAnsi"/>
          <w:sz w:val="22"/>
          <w:szCs w:val="22"/>
        </w:rPr>
        <w:t>abbau, die Endlagerung u</w:t>
      </w:r>
      <w:r w:rsidRPr="006D171E">
        <w:rPr>
          <w:rFonts w:asciiTheme="minorHAnsi" w:hAnsiTheme="minorHAnsi" w:cstheme="minorHAnsi"/>
          <w:sz w:val="22"/>
          <w:szCs w:val="22"/>
        </w:rPr>
        <w:t xml:space="preserve">nd </w:t>
      </w:r>
      <w:r w:rsidR="00075F8C" w:rsidRPr="006D171E">
        <w:rPr>
          <w:rFonts w:asciiTheme="minorHAnsi" w:hAnsiTheme="minorHAnsi" w:cstheme="minorHAnsi"/>
          <w:sz w:val="22"/>
          <w:szCs w:val="22"/>
        </w:rPr>
        <w:t xml:space="preserve">den </w:t>
      </w:r>
      <w:r w:rsidRPr="006D171E">
        <w:rPr>
          <w:rFonts w:asciiTheme="minorHAnsi" w:hAnsiTheme="minorHAnsi" w:cstheme="minorHAnsi"/>
          <w:sz w:val="22"/>
          <w:szCs w:val="22"/>
        </w:rPr>
        <w:t>CO2-Kreislauf vor.</w:t>
      </w:r>
      <w:r w:rsidR="00075F8C" w:rsidRPr="006D171E">
        <w:rPr>
          <w:rFonts w:asciiTheme="minorHAnsi" w:hAnsiTheme="minorHAnsi" w:cstheme="minorHAnsi"/>
          <w:sz w:val="22"/>
          <w:szCs w:val="22"/>
        </w:rPr>
        <w:t xml:space="preserve"> Es stimmt nicht, dass </w:t>
      </w:r>
      <w:r w:rsidR="00133063" w:rsidRPr="006D171E">
        <w:rPr>
          <w:rFonts w:asciiTheme="minorHAnsi" w:hAnsiTheme="minorHAnsi" w:cstheme="minorHAnsi"/>
          <w:sz w:val="22"/>
          <w:szCs w:val="22"/>
        </w:rPr>
        <w:t>d</w:t>
      </w:r>
      <w:r w:rsidR="00C417F3" w:rsidRPr="006D171E">
        <w:rPr>
          <w:rFonts w:asciiTheme="minorHAnsi" w:hAnsiTheme="minorHAnsi" w:cstheme="minorHAnsi"/>
          <w:sz w:val="22"/>
          <w:szCs w:val="22"/>
        </w:rPr>
        <w:t xml:space="preserve">ie Laufzeitverlängerung eine akzeptierte Strategie in der Mehrheit von Ländern </w:t>
      </w:r>
      <w:r w:rsidR="00133063" w:rsidRPr="006D171E">
        <w:rPr>
          <w:rFonts w:asciiTheme="minorHAnsi" w:hAnsiTheme="minorHAnsi" w:cstheme="minorHAnsi"/>
          <w:sz w:val="22"/>
          <w:szCs w:val="22"/>
        </w:rPr>
        <w:t xml:space="preserve">wäre, </w:t>
      </w:r>
      <w:r w:rsidR="00C417F3" w:rsidRPr="006D171E">
        <w:rPr>
          <w:rFonts w:asciiTheme="minorHAnsi" w:hAnsiTheme="minorHAnsi" w:cstheme="minorHAnsi"/>
          <w:sz w:val="22"/>
          <w:szCs w:val="22"/>
        </w:rPr>
        <w:t xml:space="preserve">wie in den Unterlagen beschrieben. Eine Anzahl fortschrittlicher Staaten wie Deutschland oder Österreich aber auch kritische politische Stimmen anderer </w:t>
      </w:r>
      <w:r w:rsidR="00940E54" w:rsidRPr="006D171E">
        <w:rPr>
          <w:rFonts w:asciiTheme="minorHAnsi" w:hAnsiTheme="minorHAnsi" w:cstheme="minorHAnsi"/>
          <w:sz w:val="22"/>
          <w:szCs w:val="22"/>
        </w:rPr>
        <w:t>e</w:t>
      </w:r>
      <w:r w:rsidR="00C417F3" w:rsidRPr="006D171E">
        <w:rPr>
          <w:rFonts w:asciiTheme="minorHAnsi" w:hAnsiTheme="minorHAnsi" w:cstheme="minorHAnsi"/>
          <w:sz w:val="22"/>
          <w:szCs w:val="22"/>
        </w:rPr>
        <w:t>uropäischer Staaten lehnen eine Laufzeitverlängerung alternder Reaktoren ab, weil die Gefährlichkeit sich drastisch erhöht. Die Dokumente belegen, dass die Ukraine keine Gelder hat um den Rückbau zu bezahlen. Ich verlange darüber konkrete Unterlagen, da</w:t>
      </w:r>
      <w:r w:rsidR="00940E54" w:rsidRPr="006D171E">
        <w:rPr>
          <w:rFonts w:asciiTheme="minorHAnsi" w:hAnsiTheme="minorHAnsi" w:cstheme="minorHAnsi"/>
          <w:sz w:val="22"/>
          <w:szCs w:val="22"/>
        </w:rPr>
        <w:t>s</w:t>
      </w:r>
      <w:r w:rsidR="00C417F3" w:rsidRPr="006D171E">
        <w:rPr>
          <w:rFonts w:asciiTheme="minorHAnsi" w:hAnsiTheme="minorHAnsi" w:cstheme="minorHAnsi"/>
          <w:sz w:val="22"/>
          <w:szCs w:val="22"/>
        </w:rPr>
        <w:t xml:space="preserve">s die Ukraine die Aufrüstung der alten Reaktoren mit öffentlichen Geldern der </w:t>
      </w:r>
      <w:r w:rsidR="00E7325D" w:rsidRPr="006D171E">
        <w:rPr>
          <w:rFonts w:asciiTheme="minorHAnsi" w:hAnsiTheme="minorHAnsi" w:cstheme="minorHAnsi"/>
          <w:sz w:val="22"/>
          <w:szCs w:val="22"/>
        </w:rPr>
        <w:t>EBRD</w:t>
      </w:r>
      <w:r w:rsidR="00C417F3" w:rsidRPr="006D171E">
        <w:rPr>
          <w:rFonts w:asciiTheme="minorHAnsi" w:hAnsiTheme="minorHAnsi" w:cstheme="minorHAnsi"/>
          <w:sz w:val="22"/>
          <w:szCs w:val="22"/>
        </w:rPr>
        <w:t xml:space="preserve"> und von </w:t>
      </w:r>
      <w:r w:rsidR="00E7325D" w:rsidRPr="006D171E">
        <w:rPr>
          <w:rFonts w:asciiTheme="minorHAnsi" w:hAnsiTheme="minorHAnsi" w:cstheme="minorHAnsi"/>
          <w:sz w:val="22"/>
          <w:szCs w:val="22"/>
        </w:rPr>
        <w:t>Euratom</w:t>
      </w:r>
      <w:r w:rsidR="00C417F3" w:rsidRPr="006D171E">
        <w:rPr>
          <w:rFonts w:asciiTheme="minorHAnsi" w:hAnsiTheme="minorHAnsi" w:cstheme="minorHAnsi"/>
          <w:sz w:val="22"/>
          <w:szCs w:val="22"/>
        </w:rPr>
        <w:t xml:space="preserve"> bezahlt hat. Es fehlen die Unterlagen über Risse und Versprödungen in den alten Reaktordruckbehältern und anderer kritischer Elemente im Reaktorgefüge. </w:t>
      </w:r>
    </w:p>
    <w:p w:rsidR="006D171E" w:rsidRPr="006D171E" w:rsidRDefault="006D171E" w:rsidP="00591091">
      <w:pPr>
        <w:rPr>
          <w:rFonts w:asciiTheme="minorHAnsi" w:hAnsiTheme="minorHAnsi" w:cstheme="minorHAnsi"/>
          <w:sz w:val="22"/>
          <w:szCs w:val="22"/>
        </w:rPr>
      </w:pPr>
    </w:p>
    <w:p w:rsidR="006D171E" w:rsidRPr="006D171E" w:rsidRDefault="00C417F3" w:rsidP="00591091">
      <w:pPr>
        <w:rPr>
          <w:rFonts w:asciiTheme="minorHAnsi" w:hAnsiTheme="minorHAnsi" w:cstheme="minorHAnsi"/>
          <w:sz w:val="22"/>
          <w:szCs w:val="22"/>
        </w:rPr>
      </w:pPr>
      <w:r w:rsidRPr="006D171E">
        <w:rPr>
          <w:rFonts w:asciiTheme="minorHAnsi" w:hAnsiTheme="minorHAnsi" w:cstheme="minorHAnsi"/>
          <w:sz w:val="22"/>
          <w:szCs w:val="22"/>
        </w:rPr>
        <w:t xml:space="preserve">In diesem Zusammenhang, weil </w:t>
      </w:r>
      <w:r w:rsidR="00133063" w:rsidRPr="006D171E">
        <w:rPr>
          <w:rFonts w:asciiTheme="minorHAnsi" w:hAnsiTheme="minorHAnsi" w:cstheme="minorHAnsi"/>
          <w:sz w:val="22"/>
          <w:szCs w:val="22"/>
        </w:rPr>
        <w:t xml:space="preserve">die Aufrüstung </w:t>
      </w:r>
      <w:r w:rsidRPr="006D171E">
        <w:rPr>
          <w:rFonts w:asciiTheme="minorHAnsi" w:hAnsiTheme="minorHAnsi" w:cstheme="minorHAnsi"/>
          <w:sz w:val="22"/>
          <w:szCs w:val="22"/>
        </w:rPr>
        <w:t>mit öffentlichen Mitteln aus Europa bezahlt</w:t>
      </w:r>
      <w:r w:rsidR="00133063" w:rsidRPr="006D171E">
        <w:rPr>
          <w:rFonts w:asciiTheme="minorHAnsi" w:hAnsiTheme="minorHAnsi" w:cstheme="minorHAnsi"/>
          <w:sz w:val="22"/>
          <w:szCs w:val="22"/>
        </w:rPr>
        <w:t xml:space="preserve"> wurde</w:t>
      </w:r>
      <w:r w:rsidRPr="006D171E">
        <w:rPr>
          <w:rFonts w:asciiTheme="minorHAnsi" w:hAnsiTheme="minorHAnsi" w:cstheme="minorHAnsi"/>
          <w:sz w:val="22"/>
          <w:szCs w:val="22"/>
        </w:rPr>
        <w:t xml:space="preserve">, fordere ich die Veröffentlichung der </w:t>
      </w:r>
      <w:r w:rsidR="003C6988" w:rsidRPr="006D171E">
        <w:rPr>
          <w:rFonts w:asciiTheme="minorHAnsi" w:hAnsiTheme="minorHAnsi" w:cstheme="minorHAnsi"/>
          <w:sz w:val="22"/>
          <w:szCs w:val="22"/>
        </w:rPr>
        <w:t xml:space="preserve">periodischen Sicherheitsberichte. </w:t>
      </w:r>
      <w:r w:rsidR="00133063" w:rsidRPr="006D171E">
        <w:rPr>
          <w:rFonts w:asciiTheme="minorHAnsi" w:hAnsiTheme="minorHAnsi" w:cstheme="minorHAnsi"/>
          <w:sz w:val="22"/>
          <w:szCs w:val="22"/>
        </w:rPr>
        <w:t>Ich fordere</w:t>
      </w:r>
      <w:r w:rsidR="00133063" w:rsidRPr="006D171E">
        <w:rPr>
          <w:rFonts w:asciiTheme="minorHAnsi" w:hAnsiTheme="minorHAnsi" w:cstheme="minorHAnsi"/>
          <w:sz w:val="22"/>
          <w:szCs w:val="22"/>
        </w:rPr>
        <w:t xml:space="preserve"> auch</w:t>
      </w:r>
      <w:r w:rsidR="00133063" w:rsidRPr="006D171E">
        <w:rPr>
          <w:rFonts w:asciiTheme="minorHAnsi" w:hAnsiTheme="minorHAnsi" w:cstheme="minorHAnsi"/>
          <w:sz w:val="22"/>
          <w:szCs w:val="22"/>
        </w:rPr>
        <w:t xml:space="preserve"> die Sicherheitsberichte betreffend der Aufrüstung aller neun alten Reaktoren öffentlich vorzulegen.</w:t>
      </w:r>
      <w:r w:rsidR="006D171E" w:rsidRPr="006D171E">
        <w:rPr>
          <w:rFonts w:asciiTheme="minorHAnsi" w:hAnsiTheme="minorHAnsi" w:cstheme="minorHAnsi"/>
          <w:sz w:val="22"/>
          <w:szCs w:val="22"/>
        </w:rPr>
        <w:t xml:space="preserve"> Damit, dass diese in den vorgelegten Unterlagen fehlen, verstößt die Ukraine gegen die Aarhus K</w:t>
      </w:r>
      <w:r w:rsidR="006D171E" w:rsidRPr="006D171E">
        <w:rPr>
          <w:rFonts w:asciiTheme="minorHAnsi" w:hAnsiTheme="minorHAnsi" w:cstheme="minorHAnsi"/>
          <w:sz w:val="22"/>
          <w:szCs w:val="22"/>
        </w:rPr>
        <w:t xml:space="preserve">onvention, </w:t>
      </w:r>
      <w:r w:rsidR="006D171E" w:rsidRPr="006D171E">
        <w:rPr>
          <w:rFonts w:asciiTheme="minorHAnsi" w:hAnsiTheme="minorHAnsi" w:cstheme="minorHAnsi"/>
          <w:sz w:val="22"/>
          <w:szCs w:val="22"/>
        </w:rPr>
        <w:t>A</w:t>
      </w:r>
      <w:r w:rsidR="006D171E" w:rsidRPr="006D171E">
        <w:rPr>
          <w:rFonts w:asciiTheme="minorHAnsi" w:hAnsiTheme="minorHAnsi" w:cstheme="minorHAnsi"/>
          <w:sz w:val="22"/>
          <w:szCs w:val="22"/>
        </w:rPr>
        <w:t xml:space="preserve">rt. 6(6): </w:t>
      </w:r>
      <w:r w:rsidR="006D171E" w:rsidRPr="006D171E">
        <w:rPr>
          <w:rFonts w:asciiTheme="minorHAnsi" w:hAnsiTheme="minorHAnsi" w:cstheme="minorHAnsi"/>
          <w:i/>
          <w:sz w:val="22"/>
          <w:szCs w:val="22"/>
        </w:rPr>
        <w:t>“Each Party shall require the competent public authorities to give the public concerned access for examination, upon request where so required under national law, free of charge and as soon as it becomes available, to all information relevant to the decision-making referred to in this article that is available at the time of the public participation procedure, without prejudice to the right of Parties to refuse to disclose certain information in accordance with article 4, paragraphs 3 and 4.”</w:t>
      </w:r>
    </w:p>
    <w:p w:rsidR="003C6988" w:rsidRPr="006D171E" w:rsidRDefault="003C6988" w:rsidP="00591091">
      <w:pPr>
        <w:rPr>
          <w:rFonts w:asciiTheme="minorHAnsi" w:hAnsiTheme="minorHAnsi" w:cstheme="minorHAnsi"/>
          <w:sz w:val="22"/>
          <w:szCs w:val="22"/>
          <w:lang w:val="en-GB"/>
        </w:rPr>
      </w:pPr>
    </w:p>
    <w:p w:rsidR="00940E54" w:rsidRPr="006D171E" w:rsidRDefault="00940E54" w:rsidP="00591091">
      <w:pPr>
        <w:rPr>
          <w:rFonts w:asciiTheme="minorHAnsi" w:hAnsiTheme="minorHAnsi" w:cstheme="minorHAnsi"/>
          <w:sz w:val="22"/>
          <w:szCs w:val="22"/>
        </w:rPr>
      </w:pPr>
      <w:r w:rsidRPr="006D171E">
        <w:rPr>
          <w:rFonts w:asciiTheme="minorHAnsi" w:hAnsiTheme="minorHAnsi" w:cstheme="minorHAnsi"/>
          <w:sz w:val="22"/>
          <w:szCs w:val="22"/>
        </w:rPr>
        <w:t xml:space="preserve">Der Betreiber Energoatom hat in den 30 Jahren Betrieb der alten Reaktoren keine Gelder für den Rückbau zurückgelegt. Es gibt keinen vernünftigen Grund anzunehmen, dass das Geld dafür erwirtschaftet werden kann während der Laufzeitverlängerung der alternden Reaktoren und ganz sicher nicht, wenn die Strompreise so niedrig bleiben. </w:t>
      </w:r>
    </w:p>
    <w:p w:rsidR="003C6988" w:rsidRPr="006D171E" w:rsidRDefault="003C6988" w:rsidP="00591091">
      <w:pPr>
        <w:tabs>
          <w:tab w:val="left" w:pos="1170"/>
        </w:tabs>
        <w:rPr>
          <w:rFonts w:asciiTheme="minorHAnsi" w:hAnsiTheme="minorHAnsi" w:cstheme="minorHAnsi"/>
          <w:sz w:val="22"/>
          <w:szCs w:val="22"/>
        </w:rPr>
      </w:pPr>
    </w:p>
    <w:p w:rsidR="00B06ADF" w:rsidRPr="006D171E" w:rsidRDefault="003C6988" w:rsidP="00591091">
      <w:pPr>
        <w:tabs>
          <w:tab w:val="left" w:pos="1170"/>
        </w:tabs>
        <w:rPr>
          <w:rFonts w:asciiTheme="minorHAnsi" w:hAnsiTheme="minorHAnsi" w:cstheme="minorHAnsi"/>
          <w:sz w:val="22"/>
          <w:szCs w:val="22"/>
        </w:rPr>
      </w:pPr>
      <w:r w:rsidRPr="006D171E">
        <w:rPr>
          <w:rFonts w:asciiTheme="minorHAnsi" w:hAnsiTheme="minorHAnsi" w:cstheme="minorHAnsi"/>
          <w:sz w:val="22"/>
          <w:szCs w:val="22"/>
        </w:rPr>
        <w:t>Die Unterlagen geben keinerlei Informationen über mehrere Reaktoren betreffende Unfälle, diese werden nicht angenommen; Unfälle anderer Reaktoren auf dem Betriebsgelände; Die Ausbreitung der Radioaktivität bei einem schweren Unfall; die Risiken von Sabotage,  terroristischer Anschläge und Kriegsangriffen werden nicht angenommen, Katastrophenschutz ist nicht enthalten, ebenso Probleme mit radioaktiven Wasser.</w:t>
      </w:r>
    </w:p>
    <w:p w:rsidR="003C6988" w:rsidRPr="006D171E" w:rsidRDefault="003C6988" w:rsidP="00591091">
      <w:pPr>
        <w:tabs>
          <w:tab w:val="left" w:pos="1170"/>
        </w:tabs>
        <w:rPr>
          <w:rFonts w:asciiTheme="minorHAnsi" w:hAnsiTheme="minorHAnsi" w:cstheme="minorHAnsi"/>
          <w:sz w:val="22"/>
          <w:szCs w:val="22"/>
        </w:rPr>
      </w:pPr>
    </w:p>
    <w:p w:rsidR="00D656BC" w:rsidRPr="006D171E" w:rsidRDefault="003C6988" w:rsidP="00591091">
      <w:pPr>
        <w:tabs>
          <w:tab w:val="left" w:pos="1170"/>
        </w:tabs>
        <w:rPr>
          <w:rFonts w:asciiTheme="minorHAnsi" w:hAnsiTheme="minorHAnsi" w:cstheme="minorHAnsi"/>
          <w:i/>
          <w:sz w:val="22"/>
          <w:szCs w:val="22"/>
        </w:rPr>
      </w:pPr>
      <w:r w:rsidRPr="006D171E">
        <w:rPr>
          <w:rFonts w:asciiTheme="minorHAnsi" w:hAnsiTheme="minorHAnsi" w:cstheme="minorHAnsi"/>
          <w:sz w:val="22"/>
          <w:szCs w:val="22"/>
        </w:rPr>
        <w:t>Die Defizite, die Jan Haverkamp für Greenpeace in einer Stellungnahme auflistet sind vollinhaltlich in meine Stellungnahme zu integrieren. Die darin aufgeführten Defizite machen klar, dass die deutsche Öffentlichkeit nicht wie in der Espoo K</w:t>
      </w:r>
      <w:r w:rsidR="00A9432D" w:rsidRPr="006D171E">
        <w:rPr>
          <w:rFonts w:asciiTheme="minorHAnsi" w:hAnsiTheme="minorHAnsi" w:cstheme="minorHAnsi"/>
          <w:sz w:val="22"/>
          <w:szCs w:val="22"/>
        </w:rPr>
        <w:t xml:space="preserve">onvention </w:t>
      </w:r>
      <w:r w:rsidRPr="006D171E">
        <w:rPr>
          <w:rFonts w:asciiTheme="minorHAnsi" w:hAnsiTheme="minorHAnsi" w:cstheme="minorHAnsi"/>
          <w:sz w:val="22"/>
          <w:szCs w:val="22"/>
        </w:rPr>
        <w:t>und der Aarhus K</w:t>
      </w:r>
      <w:r w:rsidR="00A9432D" w:rsidRPr="006D171E">
        <w:rPr>
          <w:rFonts w:asciiTheme="minorHAnsi" w:hAnsiTheme="minorHAnsi" w:cstheme="minorHAnsi"/>
          <w:sz w:val="22"/>
          <w:szCs w:val="22"/>
        </w:rPr>
        <w:t xml:space="preserve">onvention </w:t>
      </w:r>
      <w:r w:rsidRPr="006D171E">
        <w:rPr>
          <w:rFonts w:asciiTheme="minorHAnsi" w:hAnsiTheme="minorHAnsi" w:cstheme="minorHAnsi"/>
          <w:sz w:val="22"/>
          <w:szCs w:val="22"/>
        </w:rPr>
        <w:t>vorgeschrieben, an dieser Umweltverträglichkeitsprüfung teilnehmen kann.</w:t>
      </w:r>
      <w:r w:rsidR="00F220E0" w:rsidRPr="006D171E">
        <w:rPr>
          <w:rFonts w:asciiTheme="minorHAnsi" w:hAnsiTheme="minorHAnsi" w:cstheme="minorHAnsi"/>
          <w:color w:val="FF0000"/>
          <w:sz w:val="22"/>
          <w:szCs w:val="22"/>
        </w:rPr>
        <w:t xml:space="preserve"> </w:t>
      </w:r>
      <w:r w:rsidR="00D656BC" w:rsidRPr="006D171E">
        <w:rPr>
          <w:rFonts w:asciiTheme="minorHAnsi" w:hAnsiTheme="minorHAnsi" w:cstheme="minorHAnsi"/>
          <w:i/>
          <w:sz w:val="22"/>
          <w:szCs w:val="22"/>
        </w:rPr>
        <w:t>(</w:t>
      </w:r>
      <w:hyperlink r:id="rId11" w:history="1">
        <w:r w:rsidR="00D656BC" w:rsidRPr="006D171E">
          <w:rPr>
            <w:rStyle w:val="Hyperlink"/>
            <w:rFonts w:asciiTheme="minorHAnsi" w:hAnsiTheme="minorHAnsi" w:cstheme="minorHAnsi"/>
            <w:i/>
            <w:sz w:val="22"/>
            <w:szCs w:val="22"/>
          </w:rPr>
          <w:t>http://gruene-fichtelgebirge.de/atom-in-europa/</w:t>
        </w:r>
      </w:hyperlink>
      <w:r w:rsidR="00D656BC" w:rsidRPr="006D171E">
        <w:rPr>
          <w:rFonts w:asciiTheme="minorHAnsi" w:hAnsiTheme="minorHAnsi" w:cstheme="minorHAnsi"/>
          <w:i/>
          <w:sz w:val="22"/>
          <w:szCs w:val="22"/>
        </w:rPr>
        <w:t xml:space="preserve"> - Hier die Stellungnahme dazu von Jan Haverkamp für Greenpeace CEE: </w:t>
      </w:r>
      <w:hyperlink r:id="rId12" w:history="1">
        <w:r w:rsidR="00D656BC" w:rsidRPr="006D171E">
          <w:rPr>
            <w:rStyle w:val="Hyperlink"/>
            <w:rFonts w:asciiTheme="minorHAnsi" w:hAnsiTheme="minorHAnsi" w:cstheme="minorHAnsi"/>
            <w:i/>
            <w:sz w:val="22"/>
            <w:szCs w:val="22"/>
          </w:rPr>
          <w:t> Pdf zum Herunterladen</w:t>
        </w:r>
      </w:hyperlink>
      <w:r w:rsidR="00D656BC" w:rsidRPr="006D171E">
        <w:rPr>
          <w:rFonts w:asciiTheme="minorHAnsi" w:hAnsiTheme="minorHAnsi" w:cstheme="minorHAnsi"/>
          <w:i/>
          <w:sz w:val="22"/>
          <w:szCs w:val="22"/>
        </w:rPr>
        <w:t xml:space="preserve"> )</w:t>
      </w:r>
    </w:p>
    <w:p w:rsidR="006D171E" w:rsidRPr="006D171E" w:rsidRDefault="006D171E" w:rsidP="00591091">
      <w:pPr>
        <w:tabs>
          <w:tab w:val="left" w:pos="1170"/>
        </w:tabs>
        <w:rPr>
          <w:rFonts w:asciiTheme="minorHAnsi" w:hAnsiTheme="minorHAnsi" w:cstheme="minorHAnsi"/>
          <w:i/>
          <w:sz w:val="22"/>
          <w:szCs w:val="22"/>
        </w:rPr>
      </w:pPr>
    </w:p>
    <w:p w:rsidR="001F2631" w:rsidRPr="006D171E" w:rsidRDefault="006D171E" w:rsidP="00591091">
      <w:pPr>
        <w:rPr>
          <w:rFonts w:asciiTheme="minorHAnsi" w:hAnsiTheme="minorHAnsi" w:cstheme="minorHAnsi"/>
          <w:sz w:val="22"/>
          <w:szCs w:val="22"/>
        </w:rPr>
      </w:pPr>
      <w:r w:rsidRPr="006D171E">
        <w:rPr>
          <w:rFonts w:asciiTheme="minorHAnsi" w:hAnsiTheme="minorHAnsi" w:cstheme="minorHAnsi"/>
          <w:sz w:val="22"/>
          <w:szCs w:val="22"/>
        </w:rPr>
        <w:t xml:space="preserve">Die Umweltverträglichkeitsprüfung versäumt einen alternativen Plan für die Energieversorgung der Ukraine vorzulegen. Dies betrifft nicht nur den Verzicht alternative Energien zu prüfen. Die Unterlagen beinhalten nur den Willen auf Laufzeitverlängerung alter Reaktoren. </w:t>
      </w:r>
    </w:p>
    <w:p w:rsidR="006D171E" w:rsidRPr="006D171E" w:rsidRDefault="006D171E" w:rsidP="00591091">
      <w:pPr>
        <w:rPr>
          <w:rFonts w:asciiTheme="minorHAnsi" w:hAnsiTheme="minorHAnsi" w:cstheme="minorHAnsi"/>
          <w:sz w:val="22"/>
          <w:szCs w:val="22"/>
        </w:rPr>
      </w:pPr>
    </w:p>
    <w:p w:rsidR="00940E54" w:rsidRPr="006D171E" w:rsidRDefault="00940E54" w:rsidP="00591091">
      <w:pPr>
        <w:rPr>
          <w:rFonts w:asciiTheme="minorHAnsi" w:hAnsiTheme="minorHAnsi" w:cstheme="minorHAnsi"/>
          <w:sz w:val="22"/>
          <w:szCs w:val="22"/>
        </w:rPr>
      </w:pPr>
      <w:r w:rsidRPr="006D171E">
        <w:rPr>
          <w:rFonts w:asciiTheme="minorHAnsi" w:hAnsiTheme="minorHAnsi" w:cstheme="minorHAnsi"/>
          <w:sz w:val="22"/>
          <w:szCs w:val="22"/>
        </w:rPr>
        <w:t>Mit freundlichen Grüßen,</w:t>
      </w:r>
    </w:p>
    <w:p w:rsidR="00940E54" w:rsidRPr="006D171E" w:rsidRDefault="00940E54" w:rsidP="00591091">
      <w:pPr>
        <w:rPr>
          <w:rFonts w:asciiTheme="minorHAnsi" w:hAnsiTheme="minorHAnsi" w:cstheme="minorHAnsi"/>
          <w:sz w:val="22"/>
          <w:szCs w:val="22"/>
        </w:rPr>
      </w:pPr>
      <w:bookmarkStart w:id="0" w:name="_GoBack"/>
      <w:bookmarkEnd w:id="0"/>
    </w:p>
    <w:p w:rsidR="003E69C7" w:rsidRPr="006D171E" w:rsidRDefault="00940E54" w:rsidP="00591091">
      <w:pPr>
        <w:rPr>
          <w:rFonts w:asciiTheme="minorHAnsi" w:hAnsiTheme="minorHAnsi" w:cstheme="minorHAnsi"/>
          <w:sz w:val="22"/>
          <w:szCs w:val="22"/>
        </w:rPr>
      </w:pPr>
      <w:r w:rsidRPr="006D171E">
        <w:rPr>
          <w:rFonts w:asciiTheme="minorHAnsi" w:hAnsiTheme="minorHAnsi" w:cstheme="minorHAnsi"/>
          <w:sz w:val="22"/>
          <w:szCs w:val="22"/>
        </w:rPr>
        <w:t xml:space="preserve">Vorname, Nachname </w:t>
      </w:r>
    </w:p>
    <w:p w:rsidR="00D0718D" w:rsidRPr="006D171E" w:rsidRDefault="00D0718D" w:rsidP="00591091">
      <w:pPr>
        <w:rPr>
          <w:rFonts w:asciiTheme="minorHAnsi" w:hAnsiTheme="minorHAnsi" w:cstheme="minorHAnsi"/>
          <w:color w:val="FF0000"/>
          <w:sz w:val="22"/>
          <w:szCs w:val="22"/>
        </w:rPr>
      </w:pPr>
    </w:p>
    <w:sectPr w:rsidR="00D0718D" w:rsidRPr="006D171E">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25D" w:rsidRDefault="00E7325D" w:rsidP="00E7325D">
      <w:r>
        <w:separator/>
      </w:r>
    </w:p>
  </w:endnote>
  <w:endnote w:type="continuationSeparator" w:id="0">
    <w:p w:rsidR="00E7325D" w:rsidRDefault="00E7325D" w:rsidP="00E7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258323"/>
      <w:docPartObj>
        <w:docPartGallery w:val="Page Numbers (Bottom of Page)"/>
        <w:docPartUnique/>
      </w:docPartObj>
    </w:sdtPr>
    <w:sdtContent>
      <w:p w:rsidR="0030267A" w:rsidRDefault="0030267A">
        <w:pPr>
          <w:pStyle w:val="Fuzeile"/>
          <w:jc w:val="right"/>
        </w:pPr>
        <w:r>
          <w:fldChar w:fldCharType="begin"/>
        </w:r>
        <w:r>
          <w:instrText>PAGE   \* MERGEFORMAT</w:instrText>
        </w:r>
        <w:r>
          <w:fldChar w:fldCharType="separate"/>
        </w:r>
        <w:r w:rsidR="00C07E67">
          <w:rPr>
            <w:noProof/>
          </w:rPr>
          <w:t>1</w:t>
        </w:r>
        <w:r>
          <w:fldChar w:fldCharType="end"/>
        </w:r>
      </w:p>
    </w:sdtContent>
  </w:sdt>
  <w:p w:rsidR="0030267A" w:rsidRDefault="0030267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25D" w:rsidRDefault="00E7325D" w:rsidP="00E7325D">
      <w:r>
        <w:separator/>
      </w:r>
    </w:p>
  </w:footnote>
  <w:footnote w:type="continuationSeparator" w:id="0">
    <w:p w:rsidR="00E7325D" w:rsidRDefault="00E7325D" w:rsidP="00E73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B02E8"/>
    <w:multiLevelType w:val="hybridMultilevel"/>
    <w:tmpl w:val="3F1433E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6D662E0"/>
    <w:multiLevelType w:val="hybridMultilevel"/>
    <w:tmpl w:val="64CED3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5AC03B70"/>
    <w:multiLevelType w:val="hybridMultilevel"/>
    <w:tmpl w:val="046E2BA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60"/>
    <w:rsid w:val="00014380"/>
    <w:rsid w:val="00035871"/>
    <w:rsid w:val="00075C40"/>
    <w:rsid w:val="00075F8C"/>
    <w:rsid w:val="00082D57"/>
    <w:rsid w:val="001173E0"/>
    <w:rsid w:val="00133063"/>
    <w:rsid w:val="001A2B9E"/>
    <w:rsid w:val="001F2631"/>
    <w:rsid w:val="002147C7"/>
    <w:rsid w:val="00221BF8"/>
    <w:rsid w:val="0023202B"/>
    <w:rsid w:val="002536FD"/>
    <w:rsid w:val="002650F3"/>
    <w:rsid w:val="002A0F60"/>
    <w:rsid w:val="002A5BF1"/>
    <w:rsid w:val="002A705B"/>
    <w:rsid w:val="0030267A"/>
    <w:rsid w:val="003203E2"/>
    <w:rsid w:val="003739CE"/>
    <w:rsid w:val="003C6988"/>
    <w:rsid w:val="003D08BF"/>
    <w:rsid w:val="003E69C7"/>
    <w:rsid w:val="00425945"/>
    <w:rsid w:val="00476E32"/>
    <w:rsid w:val="00591091"/>
    <w:rsid w:val="0059643A"/>
    <w:rsid w:val="00663232"/>
    <w:rsid w:val="006650F6"/>
    <w:rsid w:val="006A5F9A"/>
    <w:rsid w:val="006D171E"/>
    <w:rsid w:val="00724A85"/>
    <w:rsid w:val="00767A4C"/>
    <w:rsid w:val="007C26AB"/>
    <w:rsid w:val="00820C66"/>
    <w:rsid w:val="00856B29"/>
    <w:rsid w:val="008601EC"/>
    <w:rsid w:val="008E7707"/>
    <w:rsid w:val="00940E54"/>
    <w:rsid w:val="00965A90"/>
    <w:rsid w:val="0099097C"/>
    <w:rsid w:val="009A4733"/>
    <w:rsid w:val="009B0282"/>
    <w:rsid w:val="00A8468A"/>
    <w:rsid w:val="00A9432D"/>
    <w:rsid w:val="00B06ADF"/>
    <w:rsid w:val="00B556E1"/>
    <w:rsid w:val="00C07E67"/>
    <w:rsid w:val="00C417F3"/>
    <w:rsid w:val="00C47105"/>
    <w:rsid w:val="00C72BDE"/>
    <w:rsid w:val="00C84A4E"/>
    <w:rsid w:val="00CA7859"/>
    <w:rsid w:val="00CB50D4"/>
    <w:rsid w:val="00CF295A"/>
    <w:rsid w:val="00D0718D"/>
    <w:rsid w:val="00D656BC"/>
    <w:rsid w:val="00DF5668"/>
    <w:rsid w:val="00E243B5"/>
    <w:rsid w:val="00E61ACE"/>
    <w:rsid w:val="00E7325D"/>
    <w:rsid w:val="00E84412"/>
    <w:rsid w:val="00ED4048"/>
    <w:rsid w:val="00F220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582C8-1989-4B27-8AD5-C518C0D5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0F60"/>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A0F60"/>
    <w:rPr>
      <w:color w:val="0000FF"/>
      <w:u w:val="single"/>
    </w:rPr>
  </w:style>
  <w:style w:type="paragraph" w:styleId="Funotentext">
    <w:name w:val="footnote text"/>
    <w:basedOn w:val="Standard"/>
    <w:link w:val="FunotentextZchn"/>
    <w:semiHidden/>
    <w:unhideWhenUsed/>
    <w:rsid w:val="00E7325D"/>
    <w:pPr>
      <w:suppressLineNumbers/>
      <w:suppressAutoHyphens/>
      <w:ind w:left="339" w:hanging="339"/>
    </w:pPr>
    <w:rPr>
      <w:rFonts w:ascii="Liberation Serif" w:eastAsia="SimSun" w:hAnsi="Liberation Serif" w:cs="Mangal"/>
      <w:kern w:val="2"/>
      <w:sz w:val="20"/>
      <w:szCs w:val="20"/>
      <w:lang w:val="en-GB" w:eastAsia="zh-CN" w:bidi="hi-IN"/>
    </w:rPr>
  </w:style>
  <w:style w:type="character" w:customStyle="1" w:styleId="FunotentextZchn">
    <w:name w:val="Fußnotentext Zchn"/>
    <w:basedOn w:val="Absatz-Standardschriftart"/>
    <w:link w:val="Funotentext"/>
    <w:semiHidden/>
    <w:rsid w:val="00E7325D"/>
    <w:rPr>
      <w:rFonts w:ascii="Liberation Serif" w:eastAsia="SimSun" w:hAnsi="Liberation Serif" w:cs="Mangal"/>
      <w:kern w:val="2"/>
      <w:sz w:val="20"/>
      <w:szCs w:val="20"/>
      <w:lang w:val="en-GB" w:eastAsia="zh-CN" w:bidi="hi-IN"/>
    </w:rPr>
  </w:style>
  <w:style w:type="paragraph" w:styleId="Listenabsatz">
    <w:name w:val="List Paragraph"/>
    <w:basedOn w:val="Standard"/>
    <w:uiPriority w:val="34"/>
    <w:qFormat/>
    <w:rsid w:val="00E7325D"/>
    <w:pPr>
      <w:spacing w:after="200" w:line="276" w:lineRule="auto"/>
      <w:ind w:left="720"/>
      <w:contextualSpacing/>
    </w:pPr>
    <w:rPr>
      <w:rFonts w:asciiTheme="minorHAnsi" w:hAnsiTheme="minorHAnsi" w:cstheme="minorBidi"/>
      <w:sz w:val="22"/>
      <w:szCs w:val="22"/>
      <w:lang w:val="en-GB" w:eastAsia="en-US"/>
    </w:rPr>
  </w:style>
  <w:style w:type="character" w:styleId="Funotenzeichen">
    <w:name w:val="footnote reference"/>
    <w:semiHidden/>
    <w:unhideWhenUsed/>
    <w:rsid w:val="00E7325D"/>
    <w:rPr>
      <w:vertAlign w:val="superscript"/>
    </w:rPr>
  </w:style>
  <w:style w:type="character" w:customStyle="1" w:styleId="FootnoteCharacters">
    <w:name w:val="Footnote Characters"/>
    <w:rsid w:val="00E7325D"/>
  </w:style>
  <w:style w:type="paragraph" w:customStyle="1" w:styleId="bodytext">
    <w:name w:val="bodytext"/>
    <w:basedOn w:val="Standard"/>
    <w:rsid w:val="00D656BC"/>
    <w:pPr>
      <w:spacing w:before="100" w:beforeAutospacing="1" w:after="100" w:afterAutospacing="1"/>
    </w:pPr>
    <w:rPr>
      <w:rFonts w:eastAsia="Times New Roman"/>
    </w:rPr>
  </w:style>
  <w:style w:type="character" w:customStyle="1" w:styleId="st">
    <w:name w:val="st"/>
    <w:basedOn w:val="Absatz-Standardschriftart"/>
    <w:rsid w:val="00A8468A"/>
  </w:style>
  <w:style w:type="character" w:styleId="Hervorhebung">
    <w:name w:val="Emphasis"/>
    <w:basedOn w:val="Absatz-Standardschriftart"/>
    <w:uiPriority w:val="20"/>
    <w:qFormat/>
    <w:rsid w:val="00A8468A"/>
    <w:rPr>
      <w:i/>
      <w:iCs/>
    </w:rPr>
  </w:style>
  <w:style w:type="paragraph" w:styleId="StandardWeb">
    <w:name w:val="Normal (Web)"/>
    <w:basedOn w:val="Standard"/>
    <w:uiPriority w:val="99"/>
    <w:semiHidden/>
    <w:unhideWhenUsed/>
    <w:rsid w:val="00A8468A"/>
    <w:pPr>
      <w:spacing w:before="100" w:beforeAutospacing="1" w:after="100" w:afterAutospacing="1"/>
    </w:pPr>
    <w:rPr>
      <w:rFonts w:eastAsia="Times New Roman"/>
    </w:rPr>
  </w:style>
  <w:style w:type="character" w:styleId="Fett">
    <w:name w:val="Strong"/>
    <w:basedOn w:val="Absatz-Standardschriftart"/>
    <w:uiPriority w:val="22"/>
    <w:qFormat/>
    <w:rsid w:val="00A8468A"/>
    <w:rPr>
      <w:b/>
      <w:bCs/>
    </w:rPr>
  </w:style>
  <w:style w:type="paragraph" w:styleId="Kopfzeile">
    <w:name w:val="header"/>
    <w:basedOn w:val="Standard"/>
    <w:link w:val="KopfzeileZchn"/>
    <w:uiPriority w:val="99"/>
    <w:unhideWhenUsed/>
    <w:rsid w:val="0030267A"/>
    <w:pPr>
      <w:tabs>
        <w:tab w:val="center" w:pos="4536"/>
        <w:tab w:val="right" w:pos="9072"/>
      </w:tabs>
    </w:pPr>
  </w:style>
  <w:style w:type="character" w:customStyle="1" w:styleId="KopfzeileZchn">
    <w:name w:val="Kopfzeile Zchn"/>
    <w:basedOn w:val="Absatz-Standardschriftart"/>
    <w:link w:val="Kopfzeile"/>
    <w:uiPriority w:val="99"/>
    <w:rsid w:val="0030267A"/>
    <w:rPr>
      <w:rFonts w:ascii="Times New Roman" w:hAnsi="Times New Roman" w:cs="Times New Roman"/>
      <w:sz w:val="24"/>
      <w:szCs w:val="24"/>
      <w:lang w:eastAsia="de-DE"/>
    </w:rPr>
  </w:style>
  <w:style w:type="paragraph" w:styleId="Fuzeile">
    <w:name w:val="footer"/>
    <w:basedOn w:val="Standard"/>
    <w:link w:val="FuzeileZchn"/>
    <w:uiPriority w:val="99"/>
    <w:unhideWhenUsed/>
    <w:rsid w:val="0030267A"/>
    <w:pPr>
      <w:tabs>
        <w:tab w:val="center" w:pos="4536"/>
        <w:tab w:val="right" w:pos="9072"/>
      </w:tabs>
    </w:pPr>
  </w:style>
  <w:style w:type="character" w:customStyle="1" w:styleId="FuzeileZchn">
    <w:name w:val="Fußzeile Zchn"/>
    <w:basedOn w:val="Absatz-Standardschriftart"/>
    <w:link w:val="Fuzeile"/>
    <w:uiPriority w:val="99"/>
    <w:rsid w:val="0030267A"/>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052158">
      <w:bodyDiv w:val="1"/>
      <w:marLeft w:val="0"/>
      <w:marRight w:val="0"/>
      <w:marTop w:val="0"/>
      <w:marBottom w:val="0"/>
      <w:divBdr>
        <w:top w:val="none" w:sz="0" w:space="0" w:color="auto"/>
        <w:left w:val="none" w:sz="0" w:space="0" w:color="auto"/>
        <w:bottom w:val="none" w:sz="0" w:space="0" w:color="auto"/>
        <w:right w:val="none" w:sz="0" w:space="0" w:color="auto"/>
      </w:divBdr>
    </w:div>
    <w:div w:id="1135024054">
      <w:bodyDiv w:val="1"/>
      <w:marLeft w:val="0"/>
      <w:marRight w:val="0"/>
      <w:marTop w:val="0"/>
      <w:marBottom w:val="0"/>
      <w:divBdr>
        <w:top w:val="none" w:sz="0" w:space="0" w:color="auto"/>
        <w:left w:val="none" w:sz="0" w:space="0" w:color="auto"/>
        <w:bottom w:val="none" w:sz="0" w:space="0" w:color="auto"/>
        <w:right w:val="none" w:sz="0" w:space="0" w:color="auto"/>
      </w:divBdr>
    </w:div>
    <w:div w:id="1534421239">
      <w:bodyDiv w:val="1"/>
      <w:marLeft w:val="0"/>
      <w:marRight w:val="0"/>
      <w:marTop w:val="0"/>
      <w:marBottom w:val="0"/>
      <w:divBdr>
        <w:top w:val="none" w:sz="0" w:space="0" w:color="auto"/>
        <w:left w:val="none" w:sz="0" w:space="0" w:color="auto"/>
        <w:bottom w:val="none" w:sz="0" w:space="0" w:color="auto"/>
        <w:right w:val="none" w:sz="0" w:space="0" w:color="auto"/>
      </w:divBdr>
    </w:div>
    <w:div w:id="1666278575">
      <w:bodyDiv w:val="1"/>
      <w:marLeft w:val="0"/>
      <w:marRight w:val="0"/>
      <w:marTop w:val="0"/>
      <w:marBottom w:val="0"/>
      <w:divBdr>
        <w:top w:val="none" w:sz="0" w:space="0" w:color="auto"/>
        <w:left w:val="none" w:sz="0" w:space="0" w:color="auto"/>
        <w:bottom w:val="none" w:sz="0" w:space="0" w:color="auto"/>
        <w:right w:val="none" w:sz="0" w:space="0" w:color="auto"/>
      </w:divBdr>
    </w:div>
    <w:div w:id="2033607852">
      <w:bodyDiv w:val="1"/>
      <w:marLeft w:val="0"/>
      <w:marRight w:val="0"/>
      <w:marTop w:val="0"/>
      <w:marBottom w:val="0"/>
      <w:divBdr>
        <w:top w:val="none" w:sz="0" w:space="0" w:color="auto"/>
        <w:left w:val="none" w:sz="0" w:space="0" w:color="auto"/>
        <w:bottom w:val="none" w:sz="0" w:space="0" w:color="auto"/>
        <w:right w:val="none" w:sz="0" w:space="0" w:color="auto"/>
      </w:divBdr>
    </w:div>
    <w:div w:id="210734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ub.bund.de/P47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menr.gov.ua" TargetMode="External"/><Relationship Id="rId12" Type="http://schemas.openxmlformats.org/officeDocument/2006/relationships/hyperlink" Target="http://gruene-fichtelgebirge.de/userspace/BY/ov_marktredwitz/Pdf02/20170500_Submission_Greenpeace_CEE_1p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uene-fichtelgebirge.de/atom-in-europ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lexrisk.boku.ac.at/en/evaluation.p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7198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acer-lap</dc:creator>
  <cp:keywords/>
  <dc:description/>
  <cp:lastModifiedBy>acer-lap</cp:lastModifiedBy>
  <cp:revision>8</cp:revision>
  <cp:lastPrinted>2017-10-08T17:10:00Z</cp:lastPrinted>
  <dcterms:created xsi:type="dcterms:W3CDTF">2017-10-08T17:12:00Z</dcterms:created>
  <dcterms:modified xsi:type="dcterms:W3CDTF">2017-10-08T21:00:00Z</dcterms:modified>
</cp:coreProperties>
</file>